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A7" w:rsidRPr="00406FD7" w:rsidRDefault="00412DA7" w:rsidP="00406FD7">
      <w:pPr>
        <w:pStyle w:val="Heading1"/>
        <w:spacing w:before="0"/>
        <w:jc w:val="center"/>
        <w:rPr>
          <w:rFonts w:ascii="Times New Roman" w:hAnsi="Times New Roman" w:cs="Times New Roman"/>
        </w:rPr>
      </w:pPr>
      <w:r w:rsidRPr="00406FD7">
        <w:rPr>
          <w:rFonts w:ascii="Times New Roman" w:hAnsi="Times New Roman" w:cs="Times New Roman"/>
        </w:rPr>
        <w:t xml:space="preserve">Parents' Association </w:t>
      </w:r>
      <w:r w:rsidR="002007A3" w:rsidRPr="00406FD7">
        <w:rPr>
          <w:rFonts w:ascii="Times New Roman" w:hAnsi="Times New Roman" w:cs="Times New Roman"/>
        </w:rPr>
        <w:t>P</w:t>
      </w:r>
      <w:r w:rsidR="00E2225C" w:rsidRPr="00406FD7">
        <w:rPr>
          <w:rFonts w:ascii="Times New Roman" w:hAnsi="Times New Roman" w:cs="Times New Roman"/>
        </w:rPr>
        <w:t>osition</w:t>
      </w:r>
      <w:r w:rsidRPr="00406FD7">
        <w:rPr>
          <w:rFonts w:ascii="Times New Roman" w:hAnsi="Times New Roman" w:cs="Times New Roman"/>
        </w:rPr>
        <w:t xml:space="preserve"> </w:t>
      </w:r>
      <w:r w:rsidR="002007A3" w:rsidRPr="00406FD7">
        <w:rPr>
          <w:rFonts w:ascii="Times New Roman" w:hAnsi="Times New Roman" w:cs="Times New Roman"/>
        </w:rPr>
        <w:t>P</w:t>
      </w:r>
      <w:r w:rsidRPr="00406FD7">
        <w:rPr>
          <w:rFonts w:ascii="Times New Roman" w:hAnsi="Times New Roman" w:cs="Times New Roman"/>
        </w:rPr>
        <w:t>aper</w:t>
      </w:r>
    </w:p>
    <w:p w:rsidR="0043761F" w:rsidRPr="00406FD7" w:rsidRDefault="002007A3" w:rsidP="006B1CAC">
      <w:pPr>
        <w:pStyle w:val="Heading1"/>
        <w:jc w:val="center"/>
        <w:rPr>
          <w:rFonts w:ascii="Times New Roman" w:hAnsi="Times New Roman" w:cs="Times New Roman"/>
        </w:rPr>
      </w:pPr>
      <w:r w:rsidRPr="00406FD7">
        <w:rPr>
          <w:rFonts w:ascii="Times New Roman" w:hAnsi="Times New Roman" w:cs="Times New Roman"/>
        </w:rPr>
        <w:t xml:space="preserve">Preliminary Remarks for </w:t>
      </w:r>
      <w:r w:rsidR="0043761F" w:rsidRPr="00406FD7">
        <w:rPr>
          <w:rFonts w:ascii="Times New Roman" w:hAnsi="Times New Roman" w:cs="Times New Roman"/>
        </w:rPr>
        <w:t xml:space="preserve">the </w:t>
      </w:r>
      <w:r w:rsidRPr="00406FD7">
        <w:rPr>
          <w:rFonts w:ascii="Times New Roman" w:hAnsi="Times New Roman" w:cs="Times New Roman"/>
        </w:rPr>
        <w:t>P</w:t>
      </w:r>
      <w:r w:rsidR="0043761F" w:rsidRPr="00406FD7">
        <w:rPr>
          <w:rFonts w:ascii="Times New Roman" w:hAnsi="Times New Roman" w:cs="Times New Roman"/>
        </w:rPr>
        <w:t>reparation of an Impact Assessment Study</w:t>
      </w:r>
      <w:r w:rsidR="00C80E6F" w:rsidRPr="00406FD7">
        <w:rPr>
          <w:rStyle w:val="FootnoteReference"/>
          <w:rFonts w:ascii="Times New Roman" w:hAnsi="Times New Roman" w:cs="Times New Roman"/>
        </w:rPr>
        <w:footnoteReference w:id="1"/>
      </w:r>
      <w:r w:rsidR="006B1CAC" w:rsidRPr="00406FD7">
        <w:rPr>
          <w:rFonts w:ascii="Times New Roman" w:hAnsi="Times New Roman" w:cs="Times New Roman"/>
        </w:rPr>
        <w:t xml:space="preserve"> </w:t>
      </w:r>
      <w:r w:rsidR="0043761F" w:rsidRPr="00406FD7">
        <w:rPr>
          <w:rFonts w:ascii="Times New Roman" w:hAnsi="Times New Roman" w:cs="Times New Roman"/>
        </w:rPr>
        <w:t>on the</w:t>
      </w:r>
    </w:p>
    <w:p w:rsidR="0043761F" w:rsidRPr="00406FD7" w:rsidRDefault="0043761F" w:rsidP="00406FD7">
      <w:pPr>
        <w:pStyle w:val="Heading1"/>
        <w:spacing w:before="120"/>
        <w:jc w:val="center"/>
        <w:rPr>
          <w:rFonts w:ascii="Times New Roman" w:hAnsi="Times New Roman" w:cs="Times New Roman"/>
          <w:u w:val="single"/>
        </w:rPr>
      </w:pPr>
      <w:r w:rsidRPr="00406FD7">
        <w:rPr>
          <w:rFonts w:ascii="Times New Roman" w:hAnsi="Times New Roman" w:cs="Times New Roman"/>
          <w:u w:val="single"/>
        </w:rPr>
        <w:t>Future of the Brussels European Schools</w:t>
      </w:r>
    </w:p>
    <w:p w:rsidR="0043761F" w:rsidRPr="00406FD7" w:rsidRDefault="0043761F" w:rsidP="002007A3">
      <w:pPr>
        <w:jc w:val="center"/>
        <w:rPr>
          <w:rFonts w:ascii="Times New Roman" w:hAnsi="Times New Roman"/>
          <w:b/>
          <w:sz w:val="26"/>
          <w:szCs w:val="26"/>
        </w:rPr>
      </w:pPr>
    </w:p>
    <w:p w:rsidR="0043761F" w:rsidRPr="00406FD7" w:rsidRDefault="0043761F" w:rsidP="002007A3">
      <w:pPr>
        <w:jc w:val="center"/>
        <w:rPr>
          <w:rFonts w:ascii="Times New Roman" w:hAnsi="Times New Roman"/>
          <w:b/>
          <w:sz w:val="26"/>
          <w:szCs w:val="26"/>
        </w:rPr>
      </w:pPr>
    </w:p>
    <w:p w:rsidR="0043761F" w:rsidRPr="00406FD7" w:rsidRDefault="0043761F" w:rsidP="002007A3">
      <w:pPr>
        <w:jc w:val="center"/>
        <w:rPr>
          <w:rFonts w:ascii="Times New Roman" w:hAnsi="Times New Roman"/>
          <w:b/>
          <w:sz w:val="26"/>
          <w:szCs w:val="26"/>
        </w:rPr>
      </w:pPr>
    </w:p>
    <w:p w:rsidR="0043761F" w:rsidRPr="00406FD7" w:rsidRDefault="0043761F" w:rsidP="002007A3">
      <w:pPr>
        <w:jc w:val="center"/>
        <w:rPr>
          <w:rFonts w:ascii="Times New Roman" w:hAnsi="Times New Roman"/>
          <w:b/>
          <w:sz w:val="26"/>
          <w:szCs w:val="26"/>
        </w:rPr>
      </w:pPr>
      <w:r w:rsidRPr="00406FD7">
        <w:rPr>
          <w:rFonts w:ascii="Times New Roman" w:hAnsi="Times New Roman"/>
          <w:b/>
          <w:sz w:val="26"/>
          <w:szCs w:val="26"/>
        </w:rPr>
        <w:t>To</w:t>
      </w:r>
      <w:r w:rsidR="001C5730" w:rsidRPr="00406FD7">
        <w:rPr>
          <w:rFonts w:ascii="Times New Roman" w:hAnsi="Times New Roman"/>
          <w:b/>
          <w:sz w:val="26"/>
          <w:szCs w:val="26"/>
        </w:rPr>
        <w:t xml:space="preserve"> the attention of the</w:t>
      </w:r>
    </w:p>
    <w:p w:rsidR="0043761F" w:rsidRPr="00406FD7" w:rsidRDefault="0043761F" w:rsidP="002007A3">
      <w:pPr>
        <w:jc w:val="center"/>
        <w:rPr>
          <w:rFonts w:ascii="Times New Roman" w:hAnsi="Times New Roman"/>
          <w:b/>
          <w:sz w:val="26"/>
          <w:szCs w:val="26"/>
        </w:rPr>
      </w:pPr>
      <w:r w:rsidRPr="00406FD7">
        <w:rPr>
          <w:rFonts w:ascii="Times New Roman" w:hAnsi="Times New Roman"/>
          <w:b/>
          <w:sz w:val="26"/>
          <w:szCs w:val="26"/>
        </w:rPr>
        <w:t>Secretary General</w:t>
      </w:r>
      <w:r w:rsidR="002007A3" w:rsidRPr="00406FD7">
        <w:rPr>
          <w:rFonts w:ascii="Times New Roman" w:hAnsi="Times New Roman"/>
          <w:b/>
          <w:sz w:val="26"/>
          <w:szCs w:val="26"/>
        </w:rPr>
        <w:t xml:space="preserve"> of the European Schools,</w:t>
      </w:r>
      <w:r w:rsidRPr="00406FD7">
        <w:rPr>
          <w:rFonts w:ascii="Times New Roman" w:hAnsi="Times New Roman"/>
          <w:b/>
          <w:sz w:val="26"/>
          <w:szCs w:val="26"/>
        </w:rPr>
        <w:t xml:space="preserve"> Mr </w:t>
      </w:r>
      <w:proofErr w:type="spellStart"/>
      <w:r w:rsidRPr="00406FD7">
        <w:rPr>
          <w:rFonts w:ascii="Times New Roman" w:hAnsi="Times New Roman"/>
          <w:b/>
          <w:sz w:val="26"/>
          <w:szCs w:val="26"/>
        </w:rPr>
        <w:t>Marcheggiano</w:t>
      </w:r>
      <w:proofErr w:type="spellEnd"/>
    </w:p>
    <w:p w:rsidR="0043761F" w:rsidRPr="00406FD7" w:rsidRDefault="0043761F" w:rsidP="002007A3">
      <w:pPr>
        <w:jc w:val="center"/>
        <w:rPr>
          <w:rFonts w:ascii="Times New Roman" w:hAnsi="Times New Roman"/>
          <w:b/>
          <w:sz w:val="26"/>
          <w:szCs w:val="26"/>
        </w:rPr>
      </w:pPr>
    </w:p>
    <w:p w:rsidR="0043761F" w:rsidRPr="00406FD7" w:rsidRDefault="002007A3" w:rsidP="002007A3">
      <w:pPr>
        <w:jc w:val="center"/>
        <w:rPr>
          <w:rFonts w:ascii="Times New Roman" w:hAnsi="Times New Roman"/>
          <w:b/>
          <w:sz w:val="26"/>
          <w:szCs w:val="26"/>
        </w:rPr>
      </w:pPr>
      <w:proofErr w:type="gramStart"/>
      <w:r w:rsidRPr="00406FD7">
        <w:rPr>
          <w:rFonts w:ascii="Times New Roman" w:hAnsi="Times New Roman"/>
          <w:b/>
          <w:sz w:val="26"/>
          <w:szCs w:val="26"/>
        </w:rPr>
        <w:t>and</w:t>
      </w:r>
      <w:proofErr w:type="gramEnd"/>
      <w:r w:rsidRPr="00406FD7">
        <w:rPr>
          <w:rFonts w:ascii="Times New Roman" w:hAnsi="Times New Roman"/>
          <w:b/>
          <w:sz w:val="26"/>
          <w:szCs w:val="26"/>
        </w:rPr>
        <w:t xml:space="preserve"> the</w:t>
      </w:r>
    </w:p>
    <w:p w:rsidR="00412DA7" w:rsidRPr="00406FD7" w:rsidRDefault="0043761F" w:rsidP="002007A3">
      <w:pPr>
        <w:jc w:val="center"/>
        <w:rPr>
          <w:rFonts w:ascii="Times New Roman" w:hAnsi="Times New Roman"/>
          <w:b/>
          <w:sz w:val="26"/>
          <w:szCs w:val="26"/>
        </w:rPr>
      </w:pPr>
      <w:r w:rsidRPr="00406FD7">
        <w:rPr>
          <w:rFonts w:ascii="Times New Roman" w:hAnsi="Times New Roman"/>
          <w:b/>
          <w:sz w:val="26"/>
          <w:szCs w:val="26"/>
        </w:rPr>
        <w:t xml:space="preserve">Members of </w:t>
      </w:r>
      <w:proofErr w:type="gramStart"/>
      <w:r w:rsidRPr="00406FD7">
        <w:rPr>
          <w:rFonts w:ascii="Times New Roman" w:hAnsi="Times New Roman"/>
          <w:b/>
          <w:sz w:val="26"/>
          <w:szCs w:val="26"/>
        </w:rPr>
        <w:t xml:space="preserve">the  </w:t>
      </w:r>
      <w:r w:rsidR="00E2225C" w:rsidRPr="00406FD7">
        <w:rPr>
          <w:rFonts w:ascii="Times New Roman" w:hAnsi="Times New Roman"/>
          <w:b/>
          <w:sz w:val="26"/>
          <w:szCs w:val="26"/>
        </w:rPr>
        <w:t>Group</w:t>
      </w:r>
      <w:proofErr w:type="gramEnd"/>
      <w:r w:rsidR="00E2225C" w:rsidRPr="00406FD7">
        <w:rPr>
          <w:rFonts w:ascii="Times New Roman" w:hAnsi="Times New Roman"/>
          <w:b/>
          <w:sz w:val="26"/>
          <w:szCs w:val="26"/>
        </w:rPr>
        <w:t xml:space="preserve"> de </w:t>
      </w:r>
      <w:proofErr w:type="spellStart"/>
      <w:r w:rsidR="00E2225C" w:rsidRPr="00406FD7">
        <w:rPr>
          <w:rFonts w:ascii="Times New Roman" w:hAnsi="Times New Roman"/>
          <w:b/>
          <w:sz w:val="26"/>
          <w:szCs w:val="26"/>
        </w:rPr>
        <w:t>Suivi</w:t>
      </w:r>
      <w:proofErr w:type="spellEnd"/>
      <w:r w:rsidR="00E2225C" w:rsidRPr="00406FD7">
        <w:rPr>
          <w:rFonts w:ascii="Times New Roman" w:hAnsi="Times New Roman"/>
          <w:b/>
          <w:sz w:val="26"/>
          <w:szCs w:val="26"/>
        </w:rPr>
        <w:t xml:space="preserve"> </w:t>
      </w:r>
      <w:r w:rsidR="00412DA7" w:rsidRPr="00406FD7">
        <w:rPr>
          <w:rFonts w:ascii="Times New Roman" w:hAnsi="Times New Roman"/>
          <w:b/>
          <w:sz w:val="26"/>
          <w:szCs w:val="26"/>
        </w:rPr>
        <w:t>(</w:t>
      </w:r>
      <w:proofErr w:type="spellStart"/>
      <w:r w:rsidR="00412DA7" w:rsidRPr="00406FD7">
        <w:rPr>
          <w:rFonts w:ascii="Times New Roman" w:hAnsi="Times New Roman"/>
          <w:b/>
          <w:sz w:val="26"/>
          <w:szCs w:val="26"/>
        </w:rPr>
        <w:t>GdS</w:t>
      </w:r>
      <w:proofErr w:type="spellEnd"/>
      <w:r w:rsidR="00412DA7" w:rsidRPr="00406FD7">
        <w:rPr>
          <w:rFonts w:ascii="Times New Roman" w:hAnsi="Times New Roman"/>
          <w:b/>
          <w:sz w:val="26"/>
          <w:szCs w:val="26"/>
        </w:rPr>
        <w:t>)</w:t>
      </w:r>
    </w:p>
    <w:p w:rsidR="001C5730" w:rsidRPr="00406FD7" w:rsidRDefault="001C5730" w:rsidP="00AD3C1D">
      <w:pPr>
        <w:jc w:val="center"/>
        <w:rPr>
          <w:rFonts w:ascii="Times New Roman" w:hAnsi="Times New Roman"/>
          <w:b/>
          <w:sz w:val="26"/>
          <w:szCs w:val="26"/>
        </w:rPr>
      </w:pPr>
    </w:p>
    <w:p w:rsidR="00412DA7" w:rsidRPr="00406FD7" w:rsidRDefault="00412DA7" w:rsidP="002007A3">
      <w:pPr>
        <w:jc w:val="both"/>
        <w:rPr>
          <w:rFonts w:ascii="Times New Roman" w:hAnsi="Times New Roman"/>
          <w:b/>
          <w:sz w:val="26"/>
          <w:szCs w:val="26"/>
        </w:rPr>
      </w:pPr>
    </w:p>
    <w:p w:rsidR="002007A3" w:rsidRPr="00406FD7" w:rsidRDefault="002007A3" w:rsidP="002007A3">
      <w:pPr>
        <w:jc w:val="both"/>
        <w:rPr>
          <w:rFonts w:ascii="Times New Roman" w:hAnsi="Times New Roman"/>
          <w:b/>
          <w:sz w:val="26"/>
          <w:szCs w:val="26"/>
        </w:rPr>
      </w:pPr>
    </w:p>
    <w:p w:rsidR="00412DA7" w:rsidRPr="00406FD7" w:rsidRDefault="0043761F" w:rsidP="002007A3">
      <w:pPr>
        <w:jc w:val="both"/>
        <w:rPr>
          <w:rFonts w:ascii="Times New Roman" w:hAnsi="Times New Roman"/>
          <w:b/>
          <w:sz w:val="26"/>
          <w:szCs w:val="26"/>
        </w:rPr>
      </w:pPr>
      <w:r w:rsidRPr="00406FD7">
        <w:rPr>
          <w:rFonts w:ascii="Times New Roman" w:hAnsi="Times New Roman"/>
          <w:b/>
          <w:sz w:val="26"/>
          <w:szCs w:val="26"/>
        </w:rPr>
        <w:tab/>
      </w:r>
      <w:r w:rsidRPr="00406FD7">
        <w:rPr>
          <w:rFonts w:ascii="Times New Roman" w:hAnsi="Times New Roman"/>
          <w:b/>
          <w:sz w:val="26"/>
          <w:szCs w:val="26"/>
        </w:rPr>
        <w:tab/>
      </w:r>
      <w:r w:rsidRPr="00406FD7">
        <w:rPr>
          <w:rFonts w:ascii="Times New Roman" w:hAnsi="Times New Roman"/>
          <w:b/>
          <w:sz w:val="26"/>
          <w:szCs w:val="26"/>
        </w:rPr>
        <w:tab/>
      </w:r>
      <w:r w:rsidRPr="00406FD7">
        <w:rPr>
          <w:rFonts w:ascii="Times New Roman" w:hAnsi="Times New Roman"/>
          <w:b/>
          <w:sz w:val="26"/>
          <w:szCs w:val="26"/>
        </w:rPr>
        <w:tab/>
      </w:r>
      <w:r w:rsidRPr="00406FD7">
        <w:rPr>
          <w:rFonts w:ascii="Times New Roman" w:hAnsi="Times New Roman"/>
          <w:b/>
          <w:sz w:val="26"/>
          <w:szCs w:val="26"/>
        </w:rPr>
        <w:tab/>
      </w:r>
      <w:r w:rsidRPr="00406FD7">
        <w:rPr>
          <w:rFonts w:ascii="Times New Roman" w:hAnsi="Times New Roman"/>
          <w:b/>
          <w:sz w:val="26"/>
          <w:szCs w:val="26"/>
        </w:rPr>
        <w:tab/>
      </w:r>
      <w:r w:rsidRPr="00406FD7">
        <w:rPr>
          <w:rFonts w:ascii="Times New Roman" w:hAnsi="Times New Roman"/>
          <w:b/>
          <w:sz w:val="26"/>
          <w:szCs w:val="26"/>
        </w:rPr>
        <w:tab/>
      </w:r>
      <w:r w:rsidRPr="00406FD7">
        <w:rPr>
          <w:rFonts w:ascii="Times New Roman" w:hAnsi="Times New Roman"/>
          <w:b/>
          <w:sz w:val="26"/>
          <w:szCs w:val="26"/>
        </w:rPr>
        <w:tab/>
      </w:r>
      <w:r w:rsidR="00412DA7" w:rsidRPr="00406FD7">
        <w:rPr>
          <w:rFonts w:ascii="Times New Roman" w:hAnsi="Times New Roman"/>
          <w:b/>
          <w:sz w:val="26"/>
          <w:szCs w:val="26"/>
        </w:rPr>
        <w:t xml:space="preserve">Brussels, </w:t>
      </w:r>
      <w:r w:rsidR="00B267C4" w:rsidRPr="00406FD7">
        <w:rPr>
          <w:rFonts w:ascii="Times New Roman" w:hAnsi="Times New Roman"/>
          <w:b/>
          <w:sz w:val="26"/>
          <w:szCs w:val="26"/>
        </w:rPr>
        <w:t>22 September</w:t>
      </w:r>
      <w:r w:rsidR="002007A3" w:rsidRPr="00406FD7">
        <w:rPr>
          <w:rFonts w:ascii="Times New Roman" w:hAnsi="Times New Roman"/>
          <w:b/>
          <w:sz w:val="26"/>
          <w:szCs w:val="26"/>
        </w:rPr>
        <w:t xml:space="preserve"> 2017</w:t>
      </w:r>
    </w:p>
    <w:p w:rsidR="00E2225C" w:rsidRPr="00406FD7" w:rsidRDefault="00E2225C" w:rsidP="00AD3C1D">
      <w:pPr>
        <w:jc w:val="both"/>
        <w:rPr>
          <w:rFonts w:ascii="Times New Roman" w:hAnsi="Times New Roman"/>
          <w:sz w:val="26"/>
          <w:szCs w:val="26"/>
        </w:rPr>
      </w:pPr>
    </w:p>
    <w:p w:rsidR="00412DA7" w:rsidRPr="00406FD7" w:rsidRDefault="00412DA7">
      <w:pPr>
        <w:jc w:val="both"/>
        <w:rPr>
          <w:rFonts w:ascii="Times New Roman" w:hAnsi="Times New Roman"/>
          <w:sz w:val="26"/>
          <w:szCs w:val="26"/>
        </w:rPr>
      </w:pPr>
    </w:p>
    <w:p w:rsidR="001C5730" w:rsidRPr="00406FD7" w:rsidRDefault="007C20E2">
      <w:pPr>
        <w:pStyle w:val="Heading2"/>
        <w:jc w:val="both"/>
        <w:rPr>
          <w:rFonts w:ascii="Times New Roman" w:hAnsi="Times New Roman" w:cs="Times New Roman"/>
        </w:rPr>
      </w:pPr>
      <w:r w:rsidRPr="00406FD7">
        <w:rPr>
          <w:rFonts w:ascii="Times New Roman" w:hAnsi="Times New Roman" w:cs="Times New Roman"/>
        </w:rPr>
        <w:t xml:space="preserve">1. </w:t>
      </w:r>
      <w:r w:rsidR="001C5730" w:rsidRPr="00406FD7">
        <w:rPr>
          <w:rFonts w:ascii="Times New Roman" w:hAnsi="Times New Roman" w:cs="Times New Roman"/>
        </w:rPr>
        <w:t>Background</w:t>
      </w:r>
    </w:p>
    <w:p w:rsidR="001C5730" w:rsidRPr="00406FD7" w:rsidRDefault="001C5730">
      <w:pPr>
        <w:jc w:val="both"/>
        <w:rPr>
          <w:rFonts w:ascii="Times New Roman" w:hAnsi="Times New Roman"/>
          <w:b/>
          <w:bCs/>
          <w:i/>
          <w:iCs/>
          <w:sz w:val="26"/>
          <w:szCs w:val="26"/>
        </w:rPr>
      </w:pPr>
    </w:p>
    <w:p w:rsidR="001C5730" w:rsidRPr="00406FD7" w:rsidRDefault="001C5730">
      <w:pPr>
        <w:jc w:val="both"/>
        <w:rPr>
          <w:rFonts w:ascii="Times New Roman" w:hAnsi="Times New Roman"/>
          <w:sz w:val="26"/>
          <w:szCs w:val="26"/>
        </w:rPr>
      </w:pPr>
      <w:r w:rsidRPr="00406FD7">
        <w:rPr>
          <w:rFonts w:ascii="Times New Roman" w:hAnsi="Times New Roman"/>
          <w:bCs/>
          <w:iCs/>
          <w:sz w:val="26"/>
          <w:szCs w:val="26"/>
        </w:rPr>
        <w:t xml:space="preserve">The </w:t>
      </w:r>
      <w:r w:rsidR="00404D33" w:rsidRPr="00406FD7">
        <w:rPr>
          <w:rFonts w:ascii="Times New Roman" w:hAnsi="Times New Roman"/>
          <w:bCs/>
          <w:iCs/>
          <w:sz w:val="26"/>
          <w:szCs w:val="26"/>
        </w:rPr>
        <w:t xml:space="preserve">OSGES </w:t>
      </w:r>
      <w:r w:rsidRPr="00406FD7">
        <w:rPr>
          <w:rFonts w:ascii="Times New Roman" w:hAnsi="Times New Roman"/>
          <w:sz w:val="26"/>
          <w:szCs w:val="26"/>
        </w:rPr>
        <w:t xml:space="preserve">has planned to request </w:t>
      </w:r>
      <w:r w:rsidR="00EA140C" w:rsidRPr="00406FD7">
        <w:rPr>
          <w:rFonts w:ascii="Times New Roman" w:hAnsi="Times New Roman"/>
          <w:sz w:val="26"/>
          <w:szCs w:val="26"/>
        </w:rPr>
        <w:t xml:space="preserve">to the </w:t>
      </w:r>
      <w:proofErr w:type="spellStart"/>
      <w:r w:rsidR="00EA140C" w:rsidRPr="00406FD7">
        <w:rPr>
          <w:rFonts w:ascii="Times New Roman" w:hAnsi="Times New Roman"/>
          <w:sz w:val="26"/>
          <w:szCs w:val="26"/>
        </w:rPr>
        <w:t>BoG</w:t>
      </w:r>
      <w:proofErr w:type="spellEnd"/>
      <w:r w:rsidR="00EA140C" w:rsidRPr="00406FD7">
        <w:rPr>
          <w:rFonts w:ascii="Times New Roman" w:hAnsi="Times New Roman"/>
          <w:sz w:val="26"/>
          <w:szCs w:val="26"/>
        </w:rPr>
        <w:t xml:space="preserve"> a </w:t>
      </w:r>
      <w:r w:rsidRPr="00406FD7">
        <w:rPr>
          <w:rFonts w:ascii="Times New Roman" w:hAnsi="Times New Roman"/>
          <w:sz w:val="26"/>
          <w:szCs w:val="26"/>
        </w:rPr>
        <w:t>budget for an impact assessment study</w:t>
      </w:r>
      <w:r w:rsidR="00E56CA5" w:rsidRPr="00406FD7">
        <w:rPr>
          <w:rFonts w:ascii="Times New Roman" w:hAnsi="Times New Roman"/>
          <w:sz w:val="26"/>
          <w:szCs w:val="26"/>
        </w:rPr>
        <w:t xml:space="preserve"> (IA study)</w:t>
      </w:r>
      <w:r w:rsidRPr="00406FD7">
        <w:rPr>
          <w:rFonts w:ascii="Times New Roman" w:hAnsi="Times New Roman"/>
          <w:sz w:val="26"/>
          <w:szCs w:val="26"/>
        </w:rPr>
        <w:t xml:space="preserve"> in view of assessing possible scenarios for the future of the </w:t>
      </w:r>
      <w:r w:rsidR="00EA140C" w:rsidRPr="00406FD7">
        <w:rPr>
          <w:rFonts w:ascii="Times New Roman" w:hAnsi="Times New Roman"/>
          <w:sz w:val="26"/>
          <w:szCs w:val="26"/>
        </w:rPr>
        <w:t>Brussels</w:t>
      </w:r>
      <w:r w:rsidRPr="00406FD7">
        <w:rPr>
          <w:rFonts w:ascii="Times New Roman" w:hAnsi="Times New Roman"/>
          <w:sz w:val="26"/>
          <w:szCs w:val="26"/>
        </w:rPr>
        <w:t xml:space="preserve"> schools.</w:t>
      </w:r>
      <w:r w:rsidR="00EA140C" w:rsidRPr="00406FD7">
        <w:rPr>
          <w:rFonts w:ascii="Times New Roman" w:hAnsi="Times New Roman"/>
          <w:sz w:val="26"/>
          <w:szCs w:val="26"/>
        </w:rPr>
        <w:t xml:space="preserve"> The </w:t>
      </w:r>
      <w:proofErr w:type="spellStart"/>
      <w:r w:rsidR="00EA140C" w:rsidRPr="00406FD7">
        <w:rPr>
          <w:rFonts w:ascii="Times New Roman" w:hAnsi="Times New Roman"/>
          <w:sz w:val="26"/>
          <w:szCs w:val="26"/>
        </w:rPr>
        <w:t>BoG</w:t>
      </w:r>
      <w:proofErr w:type="spellEnd"/>
      <w:r w:rsidR="00EA140C" w:rsidRPr="00406FD7">
        <w:rPr>
          <w:rFonts w:ascii="Times New Roman" w:hAnsi="Times New Roman"/>
          <w:sz w:val="26"/>
          <w:szCs w:val="26"/>
        </w:rPr>
        <w:t xml:space="preserve"> will meet in December.</w:t>
      </w:r>
    </w:p>
    <w:p w:rsidR="00CA6A47" w:rsidRPr="00406FD7" w:rsidRDefault="00CA6A47">
      <w:pPr>
        <w:jc w:val="both"/>
        <w:rPr>
          <w:rFonts w:ascii="Times New Roman" w:hAnsi="Times New Roman"/>
          <w:sz w:val="26"/>
          <w:szCs w:val="26"/>
        </w:rPr>
      </w:pPr>
    </w:p>
    <w:p w:rsidR="001C5730" w:rsidRPr="00406FD7" w:rsidRDefault="00EA140C">
      <w:pPr>
        <w:jc w:val="both"/>
        <w:rPr>
          <w:rFonts w:ascii="Times New Roman" w:hAnsi="Times New Roman"/>
          <w:sz w:val="26"/>
          <w:szCs w:val="26"/>
        </w:rPr>
      </w:pPr>
      <w:r w:rsidRPr="00406FD7">
        <w:rPr>
          <w:rFonts w:ascii="Times New Roman" w:hAnsi="Times New Roman"/>
          <w:sz w:val="26"/>
          <w:szCs w:val="26"/>
        </w:rPr>
        <w:t>A</w:t>
      </w:r>
      <w:r w:rsidR="001C5730" w:rsidRPr="00406FD7">
        <w:rPr>
          <w:rFonts w:ascii="Times New Roman" w:hAnsi="Times New Roman"/>
          <w:sz w:val="26"/>
          <w:szCs w:val="26"/>
        </w:rPr>
        <w:t xml:space="preserve">t the last meeting of the </w:t>
      </w:r>
      <w:proofErr w:type="spellStart"/>
      <w:r w:rsidR="001C5730" w:rsidRPr="00406FD7">
        <w:rPr>
          <w:rFonts w:ascii="Times New Roman" w:hAnsi="Times New Roman"/>
          <w:sz w:val="26"/>
          <w:szCs w:val="26"/>
        </w:rPr>
        <w:t>GdS</w:t>
      </w:r>
      <w:proofErr w:type="spellEnd"/>
      <w:r w:rsidR="001C5730" w:rsidRPr="00406FD7">
        <w:rPr>
          <w:rFonts w:ascii="Times New Roman" w:hAnsi="Times New Roman"/>
          <w:sz w:val="26"/>
          <w:szCs w:val="26"/>
        </w:rPr>
        <w:t xml:space="preserve"> </w:t>
      </w:r>
      <w:r w:rsidRPr="00406FD7">
        <w:rPr>
          <w:rFonts w:ascii="Times New Roman" w:hAnsi="Times New Roman"/>
          <w:sz w:val="26"/>
          <w:szCs w:val="26"/>
        </w:rPr>
        <w:t xml:space="preserve">it was decided that </w:t>
      </w:r>
      <w:r w:rsidR="001C5730" w:rsidRPr="00406FD7">
        <w:rPr>
          <w:rFonts w:ascii="Times New Roman" w:hAnsi="Times New Roman"/>
          <w:sz w:val="26"/>
          <w:szCs w:val="26"/>
        </w:rPr>
        <w:t xml:space="preserve">each group of stakeholders </w:t>
      </w:r>
      <w:r w:rsidRPr="00406FD7">
        <w:rPr>
          <w:rFonts w:ascii="Times New Roman" w:hAnsi="Times New Roman"/>
          <w:sz w:val="26"/>
          <w:szCs w:val="26"/>
        </w:rPr>
        <w:t xml:space="preserve">will contribute to the preparation of </w:t>
      </w:r>
      <w:r w:rsidR="001C5730" w:rsidRPr="00406FD7">
        <w:rPr>
          <w:rFonts w:ascii="Times New Roman" w:hAnsi="Times New Roman"/>
          <w:sz w:val="26"/>
          <w:szCs w:val="26"/>
        </w:rPr>
        <w:t xml:space="preserve">questions which the IA </w:t>
      </w:r>
      <w:r w:rsidR="00E56CA5" w:rsidRPr="00406FD7">
        <w:rPr>
          <w:rFonts w:ascii="Times New Roman" w:hAnsi="Times New Roman"/>
          <w:sz w:val="26"/>
          <w:szCs w:val="26"/>
        </w:rPr>
        <w:t xml:space="preserve">study </w:t>
      </w:r>
      <w:r w:rsidR="001C5730" w:rsidRPr="00406FD7">
        <w:rPr>
          <w:rFonts w:ascii="Times New Roman" w:hAnsi="Times New Roman"/>
          <w:sz w:val="26"/>
          <w:szCs w:val="26"/>
        </w:rPr>
        <w:t xml:space="preserve">should </w:t>
      </w:r>
      <w:r w:rsidR="009B5BA8" w:rsidRPr="00406FD7">
        <w:rPr>
          <w:rFonts w:ascii="Times New Roman" w:hAnsi="Times New Roman"/>
          <w:sz w:val="26"/>
          <w:szCs w:val="26"/>
        </w:rPr>
        <w:t>address</w:t>
      </w:r>
      <w:r w:rsidR="001C5730" w:rsidRPr="00406FD7">
        <w:rPr>
          <w:rFonts w:ascii="Times New Roman" w:hAnsi="Times New Roman"/>
          <w:sz w:val="26"/>
          <w:szCs w:val="26"/>
        </w:rPr>
        <w:t xml:space="preserve">. </w:t>
      </w:r>
      <w:r w:rsidRPr="00406FD7">
        <w:rPr>
          <w:rFonts w:ascii="Times New Roman" w:hAnsi="Times New Roman"/>
          <w:sz w:val="26"/>
          <w:szCs w:val="26"/>
        </w:rPr>
        <w:t xml:space="preserve">At the same meeting, a document was tabled by the OSGES with two possible scenarios and the scope of the future IA study was discussed. </w:t>
      </w:r>
    </w:p>
    <w:p w:rsidR="001C5730" w:rsidRPr="00406FD7" w:rsidRDefault="001C5730">
      <w:pPr>
        <w:jc w:val="both"/>
        <w:rPr>
          <w:rFonts w:ascii="Times New Roman" w:hAnsi="Times New Roman"/>
          <w:b/>
          <w:bCs/>
          <w:i/>
          <w:iCs/>
          <w:sz w:val="26"/>
          <w:szCs w:val="26"/>
        </w:rPr>
      </w:pPr>
    </w:p>
    <w:p w:rsidR="00CA6A47" w:rsidRPr="00406FD7" w:rsidRDefault="00EA140C">
      <w:pPr>
        <w:jc w:val="both"/>
        <w:rPr>
          <w:rFonts w:ascii="Times New Roman" w:hAnsi="Times New Roman"/>
          <w:sz w:val="26"/>
          <w:szCs w:val="26"/>
        </w:rPr>
      </w:pPr>
      <w:r w:rsidRPr="00406FD7">
        <w:rPr>
          <w:rFonts w:ascii="Times New Roman" w:hAnsi="Times New Roman"/>
          <w:sz w:val="26"/>
          <w:szCs w:val="26"/>
        </w:rPr>
        <w:t xml:space="preserve">The APEEEs of the Brussels schools (hereinafter referred to as "the APEEEs") </w:t>
      </w:r>
      <w:r w:rsidR="0043761F" w:rsidRPr="00406FD7">
        <w:rPr>
          <w:rFonts w:ascii="Times New Roman" w:hAnsi="Times New Roman"/>
          <w:sz w:val="26"/>
          <w:szCs w:val="26"/>
        </w:rPr>
        <w:t xml:space="preserve">welcome the proposal of </w:t>
      </w:r>
      <w:r w:rsidRPr="00406FD7">
        <w:rPr>
          <w:rFonts w:ascii="Times New Roman" w:hAnsi="Times New Roman"/>
          <w:sz w:val="26"/>
          <w:szCs w:val="26"/>
        </w:rPr>
        <w:t>a proper and impartial assessment to be carried out before any decision is taken and therefore</w:t>
      </w:r>
      <w:r w:rsidR="0043761F" w:rsidRPr="00406FD7">
        <w:rPr>
          <w:rFonts w:ascii="Times New Roman" w:hAnsi="Times New Roman"/>
          <w:sz w:val="26"/>
          <w:szCs w:val="26"/>
        </w:rPr>
        <w:t xml:space="preserve"> call</w:t>
      </w:r>
      <w:r w:rsidRPr="00406FD7">
        <w:rPr>
          <w:rFonts w:ascii="Times New Roman" w:hAnsi="Times New Roman"/>
          <w:sz w:val="26"/>
          <w:szCs w:val="26"/>
        </w:rPr>
        <w:t xml:space="preserve"> for a well-thought</w:t>
      </w:r>
      <w:r w:rsidR="009B5BA8" w:rsidRPr="00406FD7">
        <w:rPr>
          <w:rFonts w:ascii="Times New Roman" w:hAnsi="Times New Roman"/>
          <w:sz w:val="26"/>
          <w:szCs w:val="26"/>
        </w:rPr>
        <w:t>-out</w:t>
      </w:r>
      <w:r w:rsidRPr="00406FD7">
        <w:rPr>
          <w:rFonts w:ascii="Times New Roman" w:hAnsi="Times New Roman"/>
          <w:sz w:val="26"/>
          <w:szCs w:val="26"/>
        </w:rPr>
        <w:t>, unbiased</w:t>
      </w:r>
      <w:r w:rsidR="00AD3C1D" w:rsidRPr="00406FD7">
        <w:rPr>
          <w:rFonts w:ascii="Times New Roman" w:hAnsi="Times New Roman"/>
          <w:sz w:val="26"/>
          <w:szCs w:val="26"/>
        </w:rPr>
        <w:t xml:space="preserve">, </w:t>
      </w:r>
      <w:r w:rsidRPr="00406FD7">
        <w:rPr>
          <w:rFonts w:ascii="Times New Roman" w:hAnsi="Times New Roman"/>
          <w:sz w:val="26"/>
          <w:szCs w:val="26"/>
        </w:rPr>
        <w:t>and comprehensive IA study</w:t>
      </w:r>
      <w:r w:rsidR="00CA6A47" w:rsidRPr="00406FD7">
        <w:rPr>
          <w:rFonts w:ascii="Times New Roman" w:hAnsi="Times New Roman"/>
          <w:sz w:val="26"/>
          <w:szCs w:val="26"/>
        </w:rPr>
        <w:t>.</w:t>
      </w:r>
    </w:p>
    <w:p w:rsidR="00CA6A47" w:rsidRPr="00406FD7" w:rsidRDefault="00CA6A47">
      <w:pPr>
        <w:jc w:val="both"/>
        <w:rPr>
          <w:rFonts w:ascii="Times New Roman" w:hAnsi="Times New Roman"/>
          <w:sz w:val="26"/>
          <w:szCs w:val="26"/>
        </w:rPr>
      </w:pPr>
    </w:p>
    <w:p w:rsidR="00EA140C" w:rsidRPr="00406FD7" w:rsidRDefault="00EA140C">
      <w:pPr>
        <w:jc w:val="both"/>
        <w:rPr>
          <w:rFonts w:ascii="Times New Roman" w:hAnsi="Times New Roman"/>
          <w:sz w:val="26"/>
          <w:szCs w:val="26"/>
        </w:rPr>
      </w:pPr>
      <w:r w:rsidRPr="00406FD7">
        <w:rPr>
          <w:rFonts w:ascii="Times New Roman" w:hAnsi="Times New Roman"/>
          <w:sz w:val="26"/>
          <w:szCs w:val="26"/>
        </w:rPr>
        <w:t xml:space="preserve">While appreciating the initial effort for the OSGES, the APEEEs want to underline that the two scenarios </w:t>
      </w:r>
      <w:r w:rsidR="00E56CA5" w:rsidRPr="00406FD7">
        <w:rPr>
          <w:rFonts w:ascii="Times New Roman" w:hAnsi="Times New Roman"/>
          <w:sz w:val="26"/>
          <w:szCs w:val="26"/>
        </w:rPr>
        <w:t xml:space="preserve">proposed at the last </w:t>
      </w:r>
      <w:proofErr w:type="spellStart"/>
      <w:r w:rsidR="00E56CA5" w:rsidRPr="00406FD7">
        <w:rPr>
          <w:rFonts w:ascii="Times New Roman" w:hAnsi="Times New Roman"/>
          <w:sz w:val="26"/>
          <w:szCs w:val="26"/>
        </w:rPr>
        <w:t>GoS</w:t>
      </w:r>
      <w:proofErr w:type="spellEnd"/>
      <w:r w:rsidR="00E56CA5" w:rsidRPr="00406FD7">
        <w:rPr>
          <w:rFonts w:ascii="Times New Roman" w:hAnsi="Times New Roman"/>
          <w:sz w:val="26"/>
          <w:szCs w:val="26"/>
        </w:rPr>
        <w:t xml:space="preserve"> meeting </w:t>
      </w:r>
      <w:r w:rsidRPr="00406FD7">
        <w:rPr>
          <w:rFonts w:ascii="Times New Roman" w:hAnsi="Times New Roman"/>
          <w:sz w:val="26"/>
          <w:szCs w:val="26"/>
        </w:rPr>
        <w:t>shall not be considered as the basis of the future</w:t>
      </w:r>
      <w:r w:rsidR="00E56CA5" w:rsidRPr="00406FD7">
        <w:rPr>
          <w:rFonts w:ascii="Times New Roman" w:hAnsi="Times New Roman"/>
          <w:sz w:val="26"/>
          <w:szCs w:val="26"/>
        </w:rPr>
        <w:t xml:space="preserve"> IA</w:t>
      </w:r>
      <w:r w:rsidRPr="00406FD7">
        <w:rPr>
          <w:rFonts w:ascii="Times New Roman" w:hAnsi="Times New Roman"/>
          <w:sz w:val="26"/>
          <w:szCs w:val="26"/>
        </w:rPr>
        <w:t xml:space="preserve"> study, for a number of reasons, including two major weaknesses: lack of any reference to either </w:t>
      </w:r>
      <w:proofErr w:type="spellStart"/>
      <w:r w:rsidRPr="00406FD7">
        <w:rPr>
          <w:rFonts w:ascii="Times New Roman" w:hAnsi="Times New Roman"/>
          <w:sz w:val="26"/>
          <w:szCs w:val="26"/>
        </w:rPr>
        <w:t>Berkendael</w:t>
      </w:r>
      <w:proofErr w:type="spellEnd"/>
      <w:r w:rsidRPr="00406FD7">
        <w:rPr>
          <w:rFonts w:ascii="Times New Roman" w:hAnsi="Times New Roman"/>
          <w:sz w:val="26"/>
          <w:szCs w:val="26"/>
        </w:rPr>
        <w:t xml:space="preserve"> and </w:t>
      </w:r>
      <w:proofErr w:type="spellStart"/>
      <w:r w:rsidRPr="00406FD7">
        <w:rPr>
          <w:rFonts w:ascii="Times New Roman" w:hAnsi="Times New Roman"/>
          <w:sz w:val="26"/>
          <w:szCs w:val="26"/>
        </w:rPr>
        <w:t>Evere</w:t>
      </w:r>
      <w:proofErr w:type="spellEnd"/>
      <w:r w:rsidRPr="00406FD7">
        <w:rPr>
          <w:rFonts w:ascii="Times New Roman" w:hAnsi="Times New Roman"/>
          <w:sz w:val="26"/>
          <w:szCs w:val="26"/>
        </w:rPr>
        <w:t xml:space="preserve"> sites, and wrong </w:t>
      </w:r>
      <w:r w:rsidR="00E56CA5" w:rsidRPr="00406FD7">
        <w:rPr>
          <w:rFonts w:ascii="Times New Roman" w:hAnsi="Times New Roman"/>
          <w:sz w:val="26"/>
          <w:szCs w:val="26"/>
        </w:rPr>
        <w:t xml:space="preserve">broad </w:t>
      </w:r>
      <w:r w:rsidRPr="00406FD7">
        <w:rPr>
          <w:rFonts w:ascii="Times New Roman" w:hAnsi="Times New Roman"/>
          <w:sz w:val="26"/>
          <w:szCs w:val="26"/>
        </w:rPr>
        <w:t xml:space="preserve">aim (i.e. redistribution of population </w:t>
      </w:r>
      <w:r w:rsidRPr="00406FD7">
        <w:rPr>
          <w:rFonts w:ascii="Times New Roman" w:hAnsi="Times New Roman"/>
          <w:sz w:val="26"/>
          <w:szCs w:val="26"/>
        </w:rPr>
        <w:lastRenderedPageBreak/>
        <w:t>within already overcrowded school without any forward looking approach against overcrowding).</w:t>
      </w:r>
    </w:p>
    <w:p w:rsidR="0043761F" w:rsidRPr="00406FD7" w:rsidRDefault="0043761F">
      <w:pPr>
        <w:jc w:val="both"/>
        <w:rPr>
          <w:rFonts w:ascii="Times New Roman" w:hAnsi="Times New Roman"/>
          <w:sz w:val="26"/>
          <w:szCs w:val="26"/>
        </w:rPr>
      </w:pPr>
    </w:p>
    <w:p w:rsidR="0043761F" w:rsidRPr="00406FD7" w:rsidRDefault="0043761F">
      <w:pPr>
        <w:jc w:val="both"/>
        <w:rPr>
          <w:rFonts w:ascii="Times New Roman" w:hAnsi="Times New Roman"/>
          <w:sz w:val="26"/>
          <w:szCs w:val="26"/>
        </w:rPr>
      </w:pPr>
      <w:r w:rsidRPr="00406FD7">
        <w:rPr>
          <w:rFonts w:ascii="Times New Roman" w:hAnsi="Times New Roman"/>
          <w:sz w:val="26"/>
          <w:szCs w:val="26"/>
        </w:rPr>
        <w:t>Within this framework, the APEEEs have prepared the present Position Paper which is accompanied by two annexes: 1) a proposal for the minimum requirement that the IA study must respect and 2) a set of questions that shall be considered when drafting the specifications for the IA study.</w:t>
      </w:r>
    </w:p>
    <w:p w:rsidR="0043761F" w:rsidRPr="00406FD7" w:rsidRDefault="0043761F">
      <w:pPr>
        <w:jc w:val="both"/>
        <w:rPr>
          <w:rFonts w:ascii="Times New Roman" w:hAnsi="Times New Roman"/>
          <w:sz w:val="26"/>
          <w:szCs w:val="26"/>
        </w:rPr>
      </w:pPr>
    </w:p>
    <w:p w:rsidR="00EA140C" w:rsidRPr="00406FD7" w:rsidRDefault="00EA140C">
      <w:pPr>
        <w:jc w:val="both"/>
        <w:rPr>
          <w:rFonts w:ascii="Times New Roman" w:hAnsi="Times New Roman"/>
          <w:sz w:val="26"/>
          <w:szCs w:val="26"/>
        </w:rPr>
      </w:pPr>
    </w:p>
    <w:p w:rsidR="00944660" w:rsidRPr="00406FD7" w:rsidRDefault="007C20E2">
      <w:pPr>
        <w:pStyle w:val="Heading2"/>
        <w:jc w:val="both"/>
        <w:rPr>
          <w:rFonts w:ascii="Times New Roman" w:hAnsi="Times New Roman" w:cs="Times New Roman"/>
        </w:rPr>
      </w:pPr>
      <w:r w:rsidRPr="00406FD7">
        <w:rPr>
          <w:rFonts w:ascii="Times New Roman" w:hAnsi="Times New Roman" w:cs="Times New Roman"/>
        </w:rPr>
        <w:t>2. Legal Framework</w:t>
      </w:r>
    </w:p>
    <w:p w:rsidR="00944660" w:rsidRPr="00406FD7" w:rsidRDefault="00944660">
      <w:pPr>
        <w:jc w:val="both"/>
        <w:rPr>
          <w:rFonts w:ascii="Times New Roman" w:hAnsi="Times New Roman"/>
          <w:sz w:val="26"/>
          <w:szCs w:val="26"/>
        </w:rPr>
      </w:pPr>
    </w:p>
    <w:p w:rsidR="005C4134" w:rsidRPr="00406FD7" w:rsidRDefault="005C4134">
      <w:pPr>
        <w:jc w:val="both"/>
        <w:rPr>
          <w:rFonts w:ascii="Times New Roman" w:hAnsi="Times New Roman"/>
          <w:sz w:val="26"/>
          <w:szCs w:val="26"/>
        </w:rPr>
      </w:pPr>
      <w:r w:rsidRPr="00406FD7">
        <w:rPr>
          <w:rFonts w:ascii="Times New Roman" w:hAnsi="Times New Roman"/>
          <w:bCs/>
          <w:iCs/>
          <w:sz w:val="26"/>
          <w:szCs w:val="26"/>
        </w:rPr>
        <w:t xml:space="preserve">As a departure point, the </w:t>
      </w:r>
      <w:r w:rsidR="001C5730" w:rsidRPr="00406FD7">
        <w:rPr>
          <w:rFonts w:ascii="Times New Roman" w:hAnsi="Times New Roman"/>
          <w:bCs/>
          <w:iCs/>
          <w:sz w:val="26"/>
          <w:szCs w:val="26"/>
        </w:rPr>
        <w:t xml:space="preserve">APEEES </w:t>
      </w:r>
      <w:r w:rsidRPr="00406FD7">
        <w:rPr>
          <w:rFonts w:ascii="Times New Roman" w:hAnsi="Times New Roman"/>
          <w:bCs/>
          <w:iCs/>
          <w:sz w:val="26"/>
          <w:szCs w:val="26"/>
        </w:rPr>
        <w:t>consider that</w:t>
      </w:r>
      <w:r w:rsidR="00C54F46" w:rsidRPr="00406FD7">
        <w:rPr>
          <w:rFonts w:ascii="Times New Roman" w:hAnsi="Times New Roman"/>
          <w:bCs/>
          <w:iCs/>
          <w:sz w:val="26"/>
          <w:szCs w:val="26"/>
        </w:rPr>
        <w:t xml:space="preserve"> in principle</w:t>
      </w:r>
      <w:r w:rsidRPr="00406FD7">
        <w:rPr>
          <w:rFonts w:ascii="Times New Roman" w:hAnsi="Times New Roman"/>
          <w:bCs/>
          <w:iCs/>
          <w:sz w:val="26"/>
          <w:szCs w:val="26"/>
        </w:rPr>
        <w:t xml:space="preserve"> </w:t>
      </w:r>
      <w:r w:rsidRPr="00406FD7">
        <w:rPr>
          <w:rFonts w:ascii="Times New Roman" w:hAnsi="Times New Roman"/>
          <w:sz w:val="26"/>
          <w:szCs w:val="26"/>
        </w:rPr>
        <w:t xml:space="preserve">the structure of any European school should comprise nursery, primary and secondary, and that the </w:t>
      </w:r>
      <w:proofErr w:type="spellStart"/>
      <w:r w:rsidRPr="00406FD7">
        <w:rPr>
          <w:rFonts w:ascii="Times New Roman" w:hAnsi="Times New Roman"/>
          <w:sz w:val="26"/>
          <w:szCs w:val="26"/>
        </w:rPr>
        <w:t>GdS</w:t>
      </w:r>
      <w:proofErr w:type="spellEnd"/>
      <w:r w:rsidRPr="00406FD7">
        <w:rPr>
          <w:rFonts w:ascii="Times New Roman" w:hAnsi="Times New Roman"/>
          <w:sz w:val="26"/>
          <w:szCs w:val="26"/>
        </w:rPr>
        <w:t xml:space="preserve"> shall help prepare the decisions of the Board of Governors (</w:t>
      </w:r>
      <w:proofErr w:type="spellStart"/>
      <w:r w:rsidRPr="00406FD7">
        <w:rPr>
          <w:rFonts w:ascii="Times New Roman" w:hAnsi="Times New Roman"/>
          <w:sz w:val="26"/>
          <w:szCs w:val="26"/>
        </w:rPr>
        <w:t>BoG</w:t>
      </w:r>
      <w:proofErr w:type="spellEnd"/>
      <w:r w:rsidRPr="00406FD7">
        <w:rPr>
          <w:rFonts w:ascii="Times New Roman" w:hAnsi="Times New Roman"/>
          <w:sz w:val="26"/>
          <w:szCs w:val="26"/>
        </w:rPr>
        <w:t>) by taking the following provisions into due account:</w:t>
      </w:r>
    </w:p>
    <w:p w:rsidR="005C4134" w:rsidRPr="00406FD7" w:rsidRDefault="005C4134">
      <w:pPr>
        <w:jc w:val="both"/>
        <w:rPr>
          <w:rFonts w:ascii="Times New Roman" w:hAnsi="Times New Roman"/>
          <w:sz w:val="26"/>
          <w:szCs w:val="26"/>
        </w:rPr>
      </w:pPr>
    </w:p>
    <w:p w:rsidR="00E2225C" w:rsidRPr="00406FD7" w:rsidRDefault="001C5730" w:rsidP="00B267C4">
      <w:pPr>
        <w:jc w:val="both"/>
        <w:rPr>
          <w:rFonts w:ascii="Times New Roman" w:hAnsi="Times New Roman"/>
          <w:sz w:val="26"/>
          <w:szCs w:val="26"/>
        </w:rPr>
      </w:pPr>
      <w:r w:rsidRPr="00406FD7">
        <w:rPr>
          <w:rFonts w:ascii="Times New Roman" w:hAnsi="Times New Roman"/>
          <w:bCs/>
          <w:iCs/>
          <w:sz w:val="26"/>
          <w:szCs w:val="26"/>
        </w:rPr>
        <w:t xml:space="preserve"> </w:t>
      </w:r>
      <w:r w:rsidR="00E2225C" w:rsidRPr="00406FD7">
        <w:rPr>
          <w:rFonts w:ascii="Times New Roman" w:hAnsi="Times New Roman"/>
          <w:sz w:val="26"/>
          <w:szCs w:val="26"/>
        </w:rPr>
        <w:t xml:space="preserve">Article 3 of the </w:t>
      </w:r>
      <w:r w:rsidR="00E2225C" w:rsidRPr="00406FD7">
        <w:rPr>
          <w:rFonts w:ascii="Times New Roman" w:hAnsi="Times New Roman"/>
          <w:b/>
          <w:bCs/>
          <w:sz w:val="26"/>
          <w:szCs w:val="26"/>
        </w:rPr>
        <w:t>Convention</w:t>
      </w:r>
      <w:r w:rsidR="00E2225C" w:rsidRPr="00406FD7">
        <w:rPr>
          <w:rFonts w:ascii="Times New Roman" w:hAnsi="Times New Roman"/>
          <w:sz w:val="26"/>
          <w:szCs w:val="26"/>
        </w:rPr>
        <w:t>:</w:t>
      </w:r>
    </w:p>
    <w:p w:rsidR="00E21337" w:rsidRPr="00406FD7" w:rsidRDefault="00E21337">
      <w:pPr>
        <w:jc w:val="both"/>
        <w:rPr>
          <w:rFonts w:ascii="Times New Roman" w:hAnsi="Times New Roman"/>
          <w:i/>
          <w:sz w:val="26"/>
          <w:szCs w:val="26"/>
        </w:rPr>
      </w:pPr>
    </w:p>
    <w:p w:rsidR="00E2225C" w:rsidRPr="00406FD7" w:rsidRDefault="00E21337">
      <w:pPr>
        <w:ind w:left="567" w:hanging="567"/>
        <w:jc w:val="both"/>
        <w:rPr>
          <w:rFonts w:ascii="Times New Roman" w:hAnsi="Times New Roman"/>
          <w:i/>
          <w:sz w:val="26"/>
          <w:szCs w:val="26"/>
        </w:rPr>
      </w:pPr>
      <w:r w:rsidRPr="00406FD7">
        <w:rPr>
          <w:rFonts w:ascii="Times New Roman" w:hAnsi="Times New Roman"/>
          <w:i/>
          <w:sz w:val="26"/>
          <w:szCs w:val="26"/>
        </w:rPr>
        <w:tab/>
        <w:t>"</w:t>
      </w:r>
      <w:r w:rsidR="00E2225C" w:rsidRPr="00406FD7">
        <w:rPr>
          <w:rFonts w:ascii="Times New Roman" w:hAnsi="Times New Roman"/>
          <w:i/>
          <w:sz w:val="26"/>
          <w:szCs w:val="26"/>
        </w:rPr>
        <w:t>1. The instruction given in each School shall cover the course of studies up to the end of</w:t>
      </w:r>
      <w:r w:rsidRPr="00406FD7">
        <w:rPr>
          <w:rFonts w:ascii="Times New Roman" w:hAnsi="Times New Roman"/>
          <w:i/>
          <w:sz w:val="26"/>
          <w:szCs w:val="26"/>
        </w:rPr>
        <w:t xml:space="preserve"> </w:t>
      </w:r>
      <w:r w:rsidR="00E2225C" w:rsidRPr="00406FD7">
        <w:rPr>
          <w:rFonts w:ascii="Times New Roman" w:hAnsi="Times New Roman"/>
          <w:i/>
          <w:sz w:val="26"/>
          <w:szCs w:val="26"/>
        </w:rPr>
        <w:t>secondary school.</w:t>
      </w:r>
    </w:p>
    <w:p w:rsidR="00E2225C" w:rsidRPr="00406FD7" w:rsidRDefault="00E21337">
      <w:pPr>
        <w:ind w:left="567" w:hanging="567"/>
        <w:jc w:val="both"/>
        <w:rPr>
          <w:rFonts w:ascii="Times New Roman" w:hAnsi="Times New Roman"/>
          <w:i/>
          <w:sz w:val="26"/>
          <w:szCs w:val="26"/>
        </w:rPr>
      </w:pPr>
      <w:r w:rsidRPr="00406FD7">
        <w:rPr>
          <w:rFonts w:ascii="Times New Roman" w:hAnsi="Times New Roman"/>
          <w:i/>
          <w:sz w:val="26"/>
          <w:szCs w:val="26"/>
        </w:rPr>
        <w:tab/>
      </w:r>
      <w:r w:rsidR="00E2225C" w:rsidRPr="00406FD7">
        <w:rPr>
          <w:rFonts w:ascii="Times New Roman" w:hAnsi="Times New Roman"/>
          <w:i/>
          <w:sz w:val="26"/>
          <w:szCs w:val="26"/>
        </w:rPr>
        <w:t>It may comprise:</w:t>
      </w:r>
    </w:p>
    <w:p w:rsidR="00E2225C" w:rsidRPr="00406FD7" w:rsidRDefault="00E21337">
      <w:pPr>
        <w:ind w:left="567" w:hanging="567"/>
        <w:jc w:val="both"/>
        <w:rPr>
          <w:rFonts w:ascii="Times New Roman" w:hAnsi="Times New Roman"/>
          <w:i/>
          <w:sz w:val="26"/>
          <w:szCs w:val="26"/>
        </w:rPr>
      </w:pPr>
      <w:r w:rsidRPr="00406FD7">
        <w:rPr>
          <w:rFonts w:ascii="Times New Roman" w:hAnsi="Times New Roman"/>
          <w:i/>
          <w:sz w:val="26"/>
          <w:szCs w:val="26"/>
        </w:rPr>
        <w:tab/>
      </w:r>
      <w:r w:rsidR="00E2225C" w:rsidRPr="00406FD7">
        <w:rPr>
          <w:rFonts w:ascii="Times New Roman" w:hAnsi="Times New Roman"/>
          <w:i/>
          <w:sz w:val="26"/>
          <w:szCs w:val="26"/>
        </w:rPr>
        <w:t xml:space="preserve">- </w:t>
      </w:r>
      <w:r w:rsidRPr="00406FD7">
        <w:rPr>
          <w:rFonts w:ascii="Times New Roman" w:hAnsi="Times New Roman"/>
          <w:i/>
          <w:sz w:val="26"/>
          <w:szCs w:val="26"/>
        </w:rPr>
        <w:tab/>
      </w:r>
      <w:proofErr w:type="gramStart"/>
      <w:r w:rsidR="00E2225C" w:rsidRPr="00406FD7">
        <w:rPr>
          <w:rFonts w:ascii="Times New Roman" w:hAnsi="Times New Roman"/>
          <w:i/>
          <w:sz w:val="26"/>
          <w:szCs w:val="26"/>
        </w:rPr>
        <w:t>a</w:t>
      </w:r>
      <w:proofErr w:type="gramEnd"/>
      <w:r w:rsidR="00E2225C" w:rsidRPr="00406FD7">
        <w:rPr>
          <w:rFonts w:ascii="Times New Roman" w:hAnsi="Times New Roman"/>
          <w:i/>
          <w:sz w:val="26"/>
          <w:szCs w:val="26"/>
        </w:rPr>
        <w:t xml:space="preserve"> nursery school;</w:t>
      </w:r>
    </w:p>
    <w:p w:rsidR="00E2225C" w:rsidRPr="00406FD7" w:rsidRDefault="00E21337">
      <w:pPr>
        <w:ind w:left="567" w:hanging="567"/>
        <w:jc w:val="both"/>
        <w:rPr>
          <w:rFonts w:ascii="Times New Roman" w:hAnsi="Times New Roman"/>
          <w:i/>
          <w:sz w:val="26"/>
          <w:szCs w:val="26"/>
        </w:rPr>
      </w:pPr>
      <w:r w:rsidRPr="00406FD7">
        <w:rPr>
          <w:rFonts w:ascii="Times New Roman" w:hAnsi="Times New Roman"/>
          <w:i/>
          <w:sz w:val="26"/>
          <w:szCs w:val="26"/>
        </w:rPr>
        <w:tab/>
      </w:r>
      <w:r w:rsidR="00E2225C" w:rsidRPr="00406FD7">
        <w:rPr>
          <w:rFonts w:ascii="Times New Roman" w:hAnsi="Times New Roman"/>
          <w:i/>
          <w:sz w:val="26"/>
          <w:szCs w:val="26"/>
        </w:rPr>
        <w:t xml:space="preserve">- </w:t>
      </w:r>
      <w:r w:rsidRPr="00406FD7">
        <w:rPr>
          <w:rFonts w:ascii="Times New Roman" w:hAnsi="Times New Roman"/>
          <w:i/>
          <w:sz w:val="26"/>
          <w:szCs w:val="26"/>
        </w:rPr>
        <w:tab/>
      </w:r>
      <w:r w:rsidR="00E2225C" w:rsidRPr="00406FD7">
        <w:rPr>
          <w:rFonts w:ascii="Times New Roman" w:hAnsi="Times New Roman"/>
          <w:i/>
          <w:sz w:val="26"/>
          <w:szCs w:val="26"/>
        </w:rPr>
        <w:t>five years of primary school;</w:t>
      </w:r>
    </w:p>
    <w:p w:rsidR="00E2225C" w:rsidRPr="00406FD7" w:rsidRDefault="00E21337">
      <w:pPr>
        <w:ind w:left="567" w:hanging="567"/>
        <w:jc w:val="both"/>
        <w:rPr>
          <w:rFonts w:ascii="Times New Roman" w:hAnsi="Times New Roman"/>
          <w:i/>
          <w:sz w:val="26"/>
          <w:szCs w:val="26"/>
        </w:rPr>
      </w:pPr>
      <w:r w:rsidRPr="00406FD7">
        <w:rPr>
          <w:rFonts w:ascii="Times New Roman" w:hAnsi="Times New Roman"/>
          <w:i/>
          <w:sz w:val="26"/>
          <w:szCs w:val="26"/>
        </w:rPr>
        <w:tab/>
      </w:r>
      <w:r w:rsidR="00E2225C" w:rsidRPr="00406FD7">
        <w:rPr>
          <w:rFonts w:ascii="Times New Roman" w:hAnsi="Times New Roman"/>
          <w:i/>
          <w:sz w:val="26"/>
          <w:szCs w:val="26"/>
        </w:rPr>
        <w:t xml:space="preserve">- </w:t>
      </w:r>
      <w:r w:rsidRPr="00406FD7">
        <w:rPr>
          <w:rFonts w:ascii="Times New Roman" w:hAnsi="Times New Roman"/>
          <w:i/>
          <w:sz w:val="26"/>
          <w:szCs w:val="26"/>
        </w:rPr>
        <w:tab/>
      </w:r>
      <w:r w:rsidR="00E2225C" w:rsidRPr="00406FD7">
        <w:rPr>
          <w:rFonts w:ascii="Times New Roman" w:hAnsi="Times New Roman"/>
          <w:i/>
          <w:sz w:val="26"/>
          <w:szCs w:val="26"/>
        </w:rPr>
        <w:t>seven years of secondary school.</w:t>
      </w:r>
    </w:p>
    <w:p w:rsidR="00E2225C" w:rsidRPr="00406FD7" w:rsidRDefault="00E21337">
      <w:pPr>
        <w:ind w:left="567" w:hanging="567"/>
        <w:jc w:val="both"/>
        <w:rPr>
          <w:rFonts w:ascii="Times New Roman" w:hAnsi="Times New Roman"/>
          <w:i/>
          <w:sz w:val="26"/>
          <w:szCs w:val="26"/>
        </w:rPr>
      </w:pPr>
      <w:r w:rsidRPr="00406FD7">
        <w:rPr>
          <w:rFonts w:ascii="Times New Roman" w:hAnsi="Times New Roman"/>
          <w:i/>
          <w:sz w:val="26"/>
          <w:szCs w:val="26"/>
        </w:rPr>
        <w:tab/>
      </w:r>
      <w:r w:rsidR="001C5730" w:rsidRPr="00406FD7">
        <w:rPr>
          <w:rFonts w:ascii="Times New Roman" w:hAnsi="Times New Roman"/>
          <w:i/>
          <w:sz w:val="26"/>
          <w:szCs w:val="26"/>
        </w:rPr>
        <w:t>[</w:t>
      </w:r>
      <w:r w:rsidRPr="00406FD7">
        <w:rPr>
          <w:rFonts w:ascii="Times New Roman" w:hAnsi="Times New Roman"/>
          <w:i/>
          <w:sz w:val="26"/>
          <w:szCs w:val="26"/>
        </w:rPr>
        <w:t>. . .</w:t>
      </w:r>
      <w:r w:rsidR="001C5730" w:rsidRPr="00406FD7">
        <w:rPr>
          <w:rFonts w:ascii="Times New Roman" w:hAnsi="Times New Roman"/>
          <w:i/>
          <w:sz w:val="26"/>
          <w:szCs w:val="26"/>
        </w:rPr>
        <w:t>]</w:t>
      </w:r>
    </w:p>
    <w:p w:rsidR="00E2225C" w:rsidRPr="00406FD7" w:rsidRDefault="00E21337">
      <w:pPr>
        <w:ind w:left="567" w:hanging="567"/>
        <w:jc w:val="both"/>
        <w:rPr>
          <w:rFonts w:ascii="Times New Roman" w:hAnsi="Times New Roman"/>
          <w:i/>
          <w:sz w:val="26"/>
          <w:szCs w:val="26"/>
        </w:rPr>
      </w:pPr>
      <w:r w:rsidRPr="00406FD7">
        <w:rPr>
          <w:rFonts w:ascii="Times New Roman" w:hAnsi="Times New Roman"/>
          <w:i/>
          <w:sz w:val="26"/>
          <w:szCs w:val="26"/>
        </w:rPr>
        <w:tab/>
      </w:r>
      <w:r w:rsidR="00E2225C" w:rsidRPr="00406FD7">
        <w:rPr>
          <w:rFonts w:ascii="Times New Roman" w:hAnsi="Times New Roman"/>
          <w:i/>
          <w:sz w:val="26"/>
          <w:szCs w:val="26"/>
        </w:rPr>
        <w:t xml:space="preserve">3. (a) </w:t>
      </w:r>
      <w:proofErr w:type="gramStart"/>
      <w:r w:rsidR="00E2225C" w:rsidRPr="00406FD7">
        <w:rPr>
          <w:rFonts w:ascii="Times New Roman" w:hAnsi="Times New Roman"/>
          <w:i/>
          <w:sz w:val="26"/>
          <w:szCs w:val="26"/>
          <w:u w:val="single"/>
        </w:rPr>
        <w:t>Any</w:t>
      </w:r>
      <w:proofErr w:type="gramEnd"/>
      <w:r w:rsidR="00E2225C" w:rsidRPr="00406FD7">
        <w:rPr>
          <w:rFonts w:ascii="Times New Roman" w:hAnsi="Times New Roman"/>
          <w:i/>
          <w:sz w:val="26"/>
          <w:szCs w:val="26"/>
          <w:u w:val="single"/>
        </w:rPr>
        <w:t xml:space="preserve"> proposal to modify the fundamental structure of a School shall require a unanimous</w:t>
      </w:r>
      <w:r w:rsidRPr="00406FD7">
        <w:rPr>
          <w:rFonts w:ascii="Times New Roman" w:hAnsi="Times New Roman"/>
          <w:i/>
          <w:sz w:val="26"/>
          <w:szCs w:val="26"/>
          <w:u w:val="single"/>
        </w:rPr>
        <w:t xml:space="preserve"> </w:t>
      </w:r>
      <w:r w:rsidR="00E2225C" w:rsidRPr="00406FD7">
        <w:rPr>
          <w:rFonts w:ascii="Times New Roman" w:hAnsi="Times New Roman"/>
          <w:i/>
          <w:sz w:val="26"/>
          <w:szCs w:val="26"/>
          <w:u w:val="single"/>
        </w:rPr>
        <w:t>vote of the Member State representatives on the Board of Governors</w:t>
      </w:r>
      <w:r w:rsidRPr="00406FD7">
        <w:rPr>
          <w:rFonts w:ascii="Times New Roman" w:hAnsi="Times New Roman"/>
          <w:i/>
          <w:sz w:val="26"/>
          <w:szCs w:val="26"/>
        </w:rPr>
        <w:t xml:space="preserve">" </w:t>
      </w:r>
      <w:r w:rsidRPr="00406FD7">
        <w:rPr>
          <w:rFonts w:ascii="Times New Roman" w:hAnsi="Times New Roman"/>
          <w:iCs/>
          <w:sz w:val="26"/>
          <w:szCs w:val="26"/>
        </w:rPr>
        <w:t>(Emphasis added).</w:t>
      </w:r>
    </w:p>
    <w:p w:rsidR="00E2225C" w:rsidRPr="00406FD7" w:rsidRDefault="00E2225C">
      <w:pPr>
        <w:jc w:val="both"/>
        <w:rPr>
          <w:rFonts w:ascii="Times New Roman" w:hAnsi="Times New Roman"/>
          <w:sz w:val="26"/>
          <w:szCs w:val="26"/>
        </w:rPr>
      </w:pPr>
    </w:p>
    <w:p w:rsidR="00BC61E6" w:rsidRPr="00406FD7" w:rsidRDefault="00BC61E6">
      <w:pPr>
        <w:jc w:val="both"/>
        <w:rPr>
          <w:rFonts w:ascii="Times New Roman" w:hAnsi="Times New Roman"/>
          <w:sz w:val="26"/>
          <w:szCs w:val="26"/>
        </w:rPr>
      </w:pPr>
      <w:r w:rsidRPr="00406FD7">
        <w:rPr>
          <w:rFonts w:ascii="Times New Roman" w:hAnsi="Times New Roman"/>
          <w:sz w:val="26"/>
          <w:szCs w:val="26"/>
        </w:rPr>
        <w:t xml:space="preserve">Article 3 of the </w:t>
      </w:r>
      <w:r w:rsidR="006A7B78" w:rsidRPr="00406FD7">
        <w:rPr>
          <w:rFonts w:ascii="Times New Roman" w:hAnsi="Times New Roman"/>
          <w:b/>
          <w:bCs/>
          <w:sz w:val="26"/>
          <w:szCs w:val="26"/>
        </w:rPr>
        <w:t>Financial Regulation</w:t>
      </w:r>
      <w:r w:rsidR="001C5730" w:rsidRPr="00406FD7">
        <w:rPr>
          <w:rFonts w:ascii="Times New Roman" w:hAnsi="Times New Roman"/>
          <w:sz w:val="26"/>
          <w:szCs w:val="26"/>
        </w:rPr>
        <w:t>:</w:t>
      </w:r>
    </w:p>
    <w:p w:rsidR="00E21337" w:rsidRPr="00406FD7" w:rsidRDefault="00E21337">
      <w:pPr>
        <w:jc w:val="both"/>
        <w:rPr>
          <w:rFonts w:ascii="Times New Roman" w:hAnsi="Times New Roman"/>
          <w:sz w:val="26"/>
          <w:szCs w:val="26"/>
        </w:rPr>
      </w:pPr>
    </w:p>
    <w:p w:rsidR="006A7B78" w:rsidRPr="00406FD7" w:rsidRDefault="00E21337">
      <w:pPr>
        <w:ind w:left="567" w:hanging="567"/>
        <w:jc w:val="both"/>
        <w:rPr>
          <w:rFonts w:ascii="Times New Roman" w:hAnsi="Times New Roman"/>
          <w:sz w:val="26"/>
          <w:szCs w:val="26"/>
        </w:rPr>
      </w:pPr>
      <w:r w:rsidRPr="00406FD7">
        <w:rPr>
          <w:rFonts w:ascii="Times New Roman" w:hAnsi="Times New Roman"/>
          <w:sz w:val="26"/>
          <w:szCs w:val="26"/>
        </w:rPr>
        <w:tab/>
        <w:t>"</w:t>
      </w:r>
      <w:r w:rsidR="00BC61E6" w:rsidRPr="00406FD7">
        <w:rPr>
          <w:rFonts w:ascii="Times New Roman" w:hAnsi="Times New Roman"/>
          <w:i/>
          <w:iCs/>
          <w:sz w:val="26"/>
          <w:szCs w:val="26"/>
        </w:rPr>
        <w:t>W</w:t>
      </w:r>
      <w:r w:rsidR="006A7B78" w:rsidRPr="00406FD7">
        <w:rPr>
          <w:rFonts w:ascii="Times New Roman" w:hAnsi="Times New Roman"/>
          <w:i/>
          <w:iCs/>
          <w:sz w:val="26"/>
          <w:szCs w:val="26"/>
        </w:rPr>
        <w:t xml:space="preserve">here proposals submitted to the Board of Governors may have budgetary consequences and/or lead to changes in the number of posts, </w:t>
      </w:r>
      <w:r w:rsidR="006A7B78" w:rsidRPr="00406FD7">
        <w:rPr>
          <w:rFonts w:ascii="Times New Roman" w:hAnsi="Times New Roman"/>
          <w:i/>
          <w:iCs/>
          <w:sz w:val="26"/>
          <w:szCs w:val="26"/>
          <w:u w:val="single"/>
        </w:rPr>
        <w:t>the Schools shall draw up a financial statement, enabling the budgetary implications of the decisions to be quantified</w:t>
      </w:r>
      <w:r w:rsidR="006A7B78" w:rsidRPr="00406FD7">
        <w:rPr>
          <w:rFonts w:ascii="Times New Roman" w:hAnsi="Times New Roman"/>
          <w:i/>
          <w:iCs/>
          <w:sz w:val="26"/>
          <w:szCs w:val="26"/>
        </w:rPr>
        <w:t xml:space="preserve"> and the Schools' activities to be regularly assessed from the angle of sound financial management</w:t>
      </w:r>
      <w:r w:rsidRPr="00406FD7">
        <w:rPr>
          <w:rFonts w:ascii="Times New Roman" w:hAnsi="Times New Roman"/>
          <w:sz w:val="26"/>
          <w:szCs w:val="26"/>
        </w:rPr>
        <w:t>" (Emphasis added)</w:t>
      </w:r>
      <w:r w:rsidR="006A7B78" w:rsidRPr="00406FD7">
        <w:rPr>
          <w:rFonts w:ascii="Times New Roman" w:hAnsi="Times New Roman"/>
          <w:sz w:val="26"/>
          <w:szCs w:val="26"/>
        </w:rPr>
        <w:t>.</w:t>
      </w:r>
    </w:p>
    <w:p w:rsidR="00CE5F0B" w:rsidRPr="00406FD7" w:rsidRDefault="00CE5F0B">
      <w:pPr>
        <w:jc w:val="both"/>
        <w:rPr>
          <w:rFonts w:ascii="Times New Roman" w:hAnsi="Times New Roman"/>
          <w:sz w:val="26"/>
          <w:szCs w:val="26"/>
        </w:rPr>
      </w:pPr>
    </w:p>
    <w:p w:rsidR="00B267C4" w:rsidRPr="00406FD7" w:rsidRDefault="00B267C4">
      <w:pPr>
        <w:jc w:val="both"/>
        <w:rPr>
          <w:rFonts w:ascii="Times New Roman" w:hAnsi="Times New Roman"/>
          <w:sz w:val="26"/>
          <w:szCs w:val="26"/>
        </w:rPr>
      </w:pPr>
    </w:p>
    <w:p w:rsidR="00990FBB" w:rsidRPr="00406FD7" w:rsidRDefault="00BC61E6">
      <w:pPr>
        <w:jc w:val="both"/>
        <w:rPr>
          <w:rFonts w:ascii="Times New Roman" w:hAnsi="Times New Roman"/>
          <w:sz w:val="26"/>
          <w:szCs w:val="26"/>
        </w:rPr>
      </w:pPr>
      <w:r w:rsidRPr="00406FD7">
        <w:rPr>
          <w:rFonts w:ascii="Times New Roman" w:hAnsi="Times New Roman"/>
          <w:sz w:val="26"/>
          <w:szCs w:val="26"/>
        </w:rPr>
        <w:t xml:space="preserve">The </w:t>
      </w:r>
      <w:r w:rsidRPr="00406FD7">
        <w:rPr>
          <w:rFonts w:ascii="Times New Roman" w:hAnsi="Times New Roman"/>
          <w:b/>
          <w:bCs/>
          <w:sz w:val="26"/>
          <w:szCs w:val="26"/>
        </w:rPr>
        <w:t>c</w:t>
      </w:r>
      <w:r w:rsidR="00990FBB" w:rsidRPr="00406FD7">
        <w:rPr>
          <w:rFonts w:ascii="Times New Roman" w:hAnsi="Times New Roman"/>
          <w:b/>
          <w:bCs/>
          <w:sz w:val="26"/>
          <w:szCs w:val="26"/>
        </w:rPr>
        <w:t>riteria for the setting up, closure or maintenance of European Schools</w:t>
      </w:r>
      <w:r w:rsidRPr="00406FD7">
        <w:rPr>
          <w:rStyle w:val="FootnoteReference"/>
          <w:rFonts w:ascii="Times New Roman" w:hAnsi="Times New Roman"/>
          <w:sz w:val="26"/>
          <w:szCs w:val="26"/>
        </w:rPr>
        <w:footnoteReference w:id="2"/>
      </w:r>
      <w:r w:rsidR="001C5730" w:rsidRPr="00406FD7">
        <w:rPr>
          <w:rFonts w:ascii="Times New Roman" w:hAnsi="Times New Roman"/>
          <w:sz w:val="26"/>
          <w:szCs w:val="26"/>
        </w:rPr>
        <w:t>:</w:t>
      </w:r>
    </w:p>
    <w:p w:rsidR="005C4134" w:rsidRPr="00406FD7" w:rsidRDefault="005C4134">
      <w:pPr>
        <w:jc w:val="both"/>
        <w:rPr>
          <w:rFonts w:ascii="Times New Roman" w:hAnsi="Times New Roman"/>
          <w:sz w:val="26"/>
          <w:szCs w:val="26"/>
        </w:rPr>
      </w:pPr>
    </w:p>
    <w:p w:rsidR="006A7B78" w:rsidRPr="00406FD7" w:rsidRDefault="00E21337">
      <w:pPr>
        <w:pStyle w:val="ListParagraph"/>
        <w:jc w:val="both"/>
        <w:rPr>
          <w:rFonts w:ascii="Times New Roman" w:hAnsi="Times New Roman"/>
          <w:i/>
          <w:iCs/>
          <w:sz w:val="26"/>
          <w:szCs w:val="26"/>
        </w:rPr>
      </w:pPr>
      <w:r w:rsidRPr="00406FD7">
        <w:rPr>
          <w:rFonts w:ascii="Times New Roman" w:hAnsi="Times New Roman"/>
          <w:sz w:val="26"/>
          <w:szCs w:val="26"/>
        </w:rPr>
        <w:t>"</w:t>
      </w:r>
      <w:r w:rsidR="00990FBB" w:rsidRPr="00406FD7">
        <w:rPr>
          <w:rFonts w:ascii="Times New Roman" w:hAnsi="Times New Roman"/>
          <w:i/>
          <w:iCs/>
          <w:sz w:val="26"/>
          <w:szCs w:val="26"/>
        </w:rPr>
        <w:t>T</w:t>
      </w:r>
      <w:r w:rsidR="006A7B78" w:rsidRPr="00406FD7">
        <w:rPr>
          <w:rFonts w:ascii="Times New Roman" w:hAnsi="Times New Roman"/>
          <w:i/>
          <w:iCs/>
          <w:sz w:val="26"/>
          <w:szCs w:val="26"/>
        </w:rPr>
        <w:t>he decision to set up and maintain a European School is a political decision which takes into consideration a number of factors associated with the raison d’être of these schools (i.e. to ensure the smooth functioning of the Community institutions and bodies and to facilitate the performance of their tasks).</w:t>
      </w:r>
    </w:p>
    <w:p w:rsidR="00E21337" w:rsidRPr="00406FD7" w:rsidRDefault="00E21337">
      <w:pPr>
        <w:pStyle w:val="ListParagraph"/>
        <w:jc w:val="both"/>
        <w:rPr>
          <w:rFonts w:ascii="Times New Roman" w:hAnsi="Times New Roman"/>
          <w:i/>
          <w:iCs/>
          <w:sz w:val="26"/>
          <w:szCs w:val="26"/>
        </w:rPr>
      </w:pPr>
      <w:r w:rsidRPr="00406FD7">
        <w:rPr>
          <w:rFonts w:ascii="Times New Roman" w:hAnsi="Times New Roman"/>
          <w:i/>
          <w:iCs/>
          <w:sz w:val="26"/>
          <w:szCs w:val="26"/>
        </w:rPr>
        <w:t xml:space="preserve">. . . </w:t>
      </w:r>
    </w:p>
    <w:p w:rsidR="006A7B78" w:rsidRPr="00406FD7" w:rsidRDefault="006A7B78">
      <w:pPr>
        <w:pStyle w:val="ListParagraph"/>
        <w:jc w:val="both"/>
        <w:rPr>
          <w:rFonts w:ascii="Times New Roman" w:hAnsi="Times New Roman"/>
          <w:sz w:val="26"/>
          <w:szCs w:val="26"/>
        </w:rPr>
      </w:pPr>
      <w:r w:rsidRPr="00406FD7">
        <w:rPr>
          <w:rFonts w:ascii="Times New Roman" w:hAnsi="Times New Roman"/>
          <w:i/>
          <w:iCs/>
          <w:sz w:val="26"/>
          <w:szCs w:val="26"/>
        </w:rPr>
        <w:t xml:space="preserve">The maintenance or possible closure of a school </w:t>
      </w:r>
      <w:r w:rsidRPr="00406FD7">
        <w:rPr>
          <w:rFonts w:ascii="Times New Roman" w:hAnsi="Times New Roman"/>
          <w:i/>
          <w:iCs/>
          <w:sz w:val="26"/>
          <w:szCs w:val="26"/>
          <w:u w:val="single"/>
        </w:rPr>
        <w:t>are the outcome of analysis and appraisal of all the factors referred to above and may not result from mechanical application of a rule setting numerical criteria</w:t>
      </w:r>
      <w:r w:rsidR="00E21337" w:rsidRPr="00406FD7">
        <w:rPr>
          <w:rFonts w:ascii="Times New Roman" w:hAnsi="Times New Roman"/>
          <w:sz w:val="26"/>
          <w:szCs w:val="26"/>
        </w:rPr>
        <w:t>" (Emphasis added).</w:t>
      </w:r>
    </w:p>
    <w:p w:rsidR="006A7B78" w:rsidRPr="00406FD7" w:rsidRDefault="006A7B78">
      <w:pPr>
        <w:jc w:val="both"/>
        <w:rPr>
          <w:rFonts w:ascii="Times New Roman" w:hAnsi="Times New Roman"/>
          <w:sz w:val="26"/>
          <w:szCs w:val="26"/>
        </w:rPr>
      </w:pPr>
    </w:p>
    <w:p w:rsidR="007A44F8" w:rsidRPr="00406FD7" w:rsidRDefault="001C5730">
      <w:pPr>
        <w:jc w:val="both"/>
        <w:rPr>
          <w:rFonts w:ascii="Times New Roman" w:hAnsi="Times New Roman"/>
          <w:sz w:val="26"/>
          <w:szCs w:val="26"/>
        </w:rPr>
      </w:pPr>
      <w:r w:rsidRPr="00406FD7">
        <w:rPr>
          <w:rFonts w:ascii="Times New Roman" w:hAnsi="Times New Roman"/>
          <w:sz w:val="26"/>
          <w:szCs w:val="26"/>
        </w:rPr>
        <w:t xml:space="preserve">Against the background of these provisions, </w:t>
      </w:r>
      <w:r w:rsidR="007A44F8" w:rsidRPr="00406FD7">
        <w:rPr>
          <w:rFonts w:ascii="Times New Roman" w:hAnsi="Times New Roman"/>
          <w:sz w:val="26"/>
          <w:szCs w:val="26"/>
        </w:rPr>
        <w:t>the I</w:t>
      </w:r>
      <w:r w:rsidR="005C4134" w:rsidRPr="00406FD7">
        <w:rPr>
          <w:rFonts w:ascii="Times New Roman" w:hAnsi="Times New Roman"/>
          <w:sz w:val="26"/>
          <w:szCs w:val="26"/>
        </w:rPr>
        <w:t>A study</w:t>
      </w:r>
      <w:r w:rsidR="007A44F8" w:rsidRPr="00406FD7">
        <w:rPr>
          <w:rFonts w:ascii="Times New Roman" w:hAnsi="Times New Roman"/>
          <w:sz w:val="26"/>
          <w:szCs w:val="26"/>
        </w:rPr>
        <w:t xml:space="preserve"> will have to respect the following requirements:</w:t>
      </w:r>
    </w:p>
    <w:p w:rsidR="007A44F8" w:rsidRPr="00406FD7" w:rsidRDefault="007A44F8">
      <w:pPr>
        <w:jc w:val="both"/>
        <w:rPr>
          <w:rFonts w:ascii="Times New Roman" w:hAnsi="Times New Roman"/>
          <w:sz w:val="26"/>
          <w:szCs w:val="26"/>
        </w:rPr>
      </w:pPr>
    </w:p>
    <w:p w:rsidR="007A44F8" w:rsidRPr="00406FD7" w:rsidRDefault="000D51DC">
      <w:pPr>
        <w:pStyle w:val="ListParagraph"/>
        <w:numPr>
          <w:ilvl w:val="0"/>
          <w:numId w:val="24"/>
        </w:numPr>
        <w:jc w:val="both"/>
        <w:rPr>
          <w:rFonts w:ascii="Times New Roman" w:hAnsi="Times New Roman"/>
          <w:sz w:val="26"/>
          <w:szCs w:val="26"/>
        </w:rPr>
      </w:pPr>
      <w:r w:rsidRPr="00406FD7">
        <w:rPr>
          <w:rFonts w:ascii="Times New Roman" w:hAnsi="Times New Roman"/>
          <w:sz w:val="26"/>
          <w:szCs w:val="26"/>
        </w:rPr>
        <w:t>to</w:t>
      </w:r>
      <w:r w:rsidR="007A44F8" w:rsidRPr="00406FD7">
        <w:rPr>
          <w:rFonts w:ascii="Times New Roman" w:hAnsi="Times New Roman"/>
          <w:sz w:val="26"/>
          <w:szCs w:val="26"/>
        </w:rPr>
        <w:t xml:space="preserve"> result in a </w:t>
      </w:r>
      <w:r w:rsidR="007A44F8" w:rsidRPr="00406FD7">
        <w:rPr>
          <w:rFonts w:ascii="Times New Roman" w:hAnsi="Times New Roman"/>
          <w:b/>
          <w:sz w:val="26"/>
          <w:szCs w:val="26"/>
        </w:rPr>
        <w:t>sound and comprehensive analysis and appraisal of all the relevant factors</w:t>
      </w:r>
      <w:r w:rsidR="00AD3C1D" w:rsidRPr="00406FD7">
        <w:rPr>
          <w:rFonts w:ascii="Times New Roman" w:hAnsi="Times New Roman"/>
          <w:b/>
          <w:sz w:val="26"/>
          <w:szCs w:val="26"/>
        </w:rPr>
        <w:t>, including in particular pedagogical criteria</w:t>
      </w:r>
      <w:r w:rsidR="00D9394B" w:rsidRPr="00406FD7">
        <w:rPr>
          <w:rFonts w:ascii="Times New Roman" w:hAnsi="Times New Roman"/>
          <w:b/>
          <w:sz w:val="26"/>
          <w:szCs w:val="26"/>
        </w:rPr>
        <w:t>,</w:t>
      </w:r>
      <w:r w:rsidR="007A44F8" w:rsidRPr="00406FD7">
        <w:rPr>
          <w:rFonts w:ascii="Times New Roman" w:hAnsi="Times New Roman"/>
          <w:sz w:val="26"/>
          <w:szCs w:val="26"/>
        </w:rPr>
        <w:t xml:space="preserve"> and not be the result of mechanical application of numerical criteria;</w:t>
      </w:r>
    </w:p>
    <w:p w:rsidR="00AD3C1D" w:rsidRPr="00406FD7" w:rsidRDefault="00AD3C1D">
      <w:pPr>
        <w:pStyle w:val="ListParagraph"/>
        <w:numPr>
          <w:ilvl w:val="0"/>
          <w:numId w:val="24"/>
        </w:numPr>
        <w:jc w:val="both"/>
        <w:rPr>
          <w:rFonts w:ascii="Times New Roman" w:hAnsi="Times New Roman"/>
          <w:sz w:val="26"/>
          <w:szCs w:val="26"/>
        </w:rPr>
      </w:pPr>
      <w:r w:rsidRPr="00406FD7">
        <w:rPr>
          <w:rFonts w:ascii="Times New Roman" w:hAnsi="Times New Roman"/>
          <w:sz w:val="26"/>
          <w:szCs w:val="26"/>
        </w:rPr>
        <w:t>clear identification of the objectives pursued as well as the associated cost (in particular for infrastructure adaptations) and in particular negative impact on teachers, pupils and their families in order to allow a transparent cost-benefit analysis</w:t>
      </w:r>
      <w:r w:rsidR="00D9394B" w:rsidRPr="00406FD7">
        <w:rPr>
          <w:rFonts w:ascii="Times New Roman" w:hAnsi="Times New Roman"/>
          <w:sz w:val="26"/>
          <w:szCs w:val="26"/>
        </w:rPr>
        <w:t>;</w:t>
      </w:r>
    </w:p>
    <w:p w:rsidR="000D51DC" w:rsidRPr="00406FD7" w:rsidRDefault="005C4134">
      <w:pPr>
        <w:pStyle w:val="ListParagraph"/>
        <w:numPr>
          <w:ilvl w:val="0"/>
          <w:numId w:val="24"/>
        </w:numPr>
        <w:jc w:val="both"/>
        <w:rPr>
          <w:rFonts w:ascii="Times New Roman" w:hAnsi="Times New Roman"/>
          <w:b/>
          <w:sz w:val="26"/>
          <w:szCs w:val="26"/>
        </w:rPr>
      </w:pPr>
      <w:r w:rsidRPr="00406FD7">
        <w:rPr>
          <w:rFonts w:ascii="Times New Roman" w:hAnsi="Times New Roman"/>
          <w:b/>
          <w:sz w:val="26"/>
          <w:szCs w:val="26"/>
        </w:rPr>
        <w:t xml:space="preserve">to assess </w:t>
      </w:r>
      <w:r w:rsidR="000D51DC" w:rsidRPr="00406FD7">
        <w:rPr>
          <w:rFonts w:ascii="Times New Roman" w:hAnsi="Times New Roman"/>
          <w:b/>
          <w:sz w:val="26"/>
          <w:szCs w:val="26"/>
        </w:rPr>
        <w:t xml:space="preserve">all </w:t>
      </w:r>
      <w:r w:rsidRPr="00406FD7">
        <w:rPr>
          <w:rFonts w:ascii="Times New Roman" w:hAnsi="Times New Roman"/>
          <w:b/>
          <w:sz w:val="26"/>
          <w:szCs w:val="26"/>
        </w:rPr>
        <w:t xml:space="preserve">possible </w:t>
      </w:r>
      <w:r w:rsidR="000D51DC" w:rsidRPr="00406FD7">
        <w:rPr>
          <w:rFonts w:ascii="Times New Roman" w:hAnsi="Times New Roman"/>
          <w:b/>
          <w:sz w:val="26"/>
          <w:szCs w:val="26"/>
        </w:rPr>
        <w:t>scenarios</w:t>
      </w:r>
      <w:r w:rsidR="00D9394B" w:rsidRPr="00406FD7">
        <w:rPr>
          <w:rFonts w:ascii="Times New Roman" w:hAnsi="Times New Roman"/>
          <w:b/>
          <w:sz w:val="26"/>
          <w:szCs w:val="26"/>
        </w:rPr>
        <w:t>;</w:t>
      </w:r>
    </w:p>
    <w:p w:rsidR="007A44F8" w:rsidRPr="00406FD7" w:rsidRDefault="005C4134">
      <w:pPr>
        <w:pStyle w:val="ListParagraph"/>
        <w:numPr>
          <w:ilvl w:val="0"/>
          <w:numId w:val="24"/>
        </w:numPr>
        <w:jc w:val="both"/>
        <w:rPr>
          <w:rFonts w:ascii="Times New Roman" w:hAnsi="Times New Roman"/>
          <w:sz w:val="26"/>
          <w:szCs w:val="26"/>
        </w:rPr>
      </w:pPr>
      <w:proofErr w:type="gramStart"/>
      <w:r w:rsidRPr="00406FD7">
        <w:rPr>
          <w:rFonts w:ascii="Times New Roman" w:hAnsi="Times New Roman"/>
          <w:sz w:val="26"/>
          <w:szCs w:val="26"/>
        </w:rPr>
        <w:t>include</w:t>
      </w:r>
      <w:proofErr w:type="gramEnd"/>
      <w:r w:rsidRPr="00406FD7">
        <w:rPr>
          <w:rFonts w:ascii="Times New Roman" w:hAnsi="Times New Roman"/>
          <w:sz w:val="26"/>
          <w:szCs w:val="26"/>
        </w:rPr>
        <w:t xml:space="preserve"> </w:t>
      </w:r>
      <w:r w:rsidR="007A44F8" w:rsidRPr="00406FD7">
        <w:rPr>
          <w:rFonts w:ascii="Times New Roman" w:hAnsi="Times New Roman"/>
          <w:sz w:val="26"/>
          <w:szCs w:val="26"/>
        </w:rPr>
        <w:t xml:space="preserve">a </w:t>
      </w:r>
      <w:r w:rsidR="007A44F8" w:rsidRPr="00406FD7">
        <w:rPr>
          <w:rFonts w:ascii="Times New Roman" w:hAnsi="Times New Roman"/>
          <w:b/>
          <w:bCs/>
          <w:sz w:val="26"/>
          <w:szCs w:val="26"/>
        </w:rPr>
        <w:t>proper financial statement</w:t>
      </w:r>
      <w:r w:rsidR="002D53E0" w:rsidRPr="00406FD7">
        <w:rPr>
          <w:rFonts w:ascii="Times New Roman" w:hAnsi="Times New Roman"/>
          <w:sz w:val="26"/>
          <w:szCs w:val="26"/>
        </w:rPr>
        <w:t xml:space="preserve">, taking also into account </w:t>
      </w:r>
      <w:r w:rsidR="002D53E0" w:rsidRPr="00406FD7">
        <w:rPr>
          <w:rFonts w:ascii="Times New Roman" w:hAnsi="Times New Roman"/>
          <w:color w:val="000000" w:themeColor="text1"/>
          <w:sz w:val="26"/>
          <w:szCs w:val="26"/>
        </w:rPr>
        <w:t>the Financial Regulation of the European Schools.</w:t>
      </w:r>
    </w:p>
    <w:p w:rsidR="007A44F8" w:rsidRPr="00406FD7" w:rsidRDefault="007A44F8">
      <w:pPr>
        <w:jc w:val="both"/>
        <w:rPr>
          <w:rFonts w:ascii="Times New Roman" w:hAnsi="Times New Roman"/>
          <w:sz w:val="26"/>
          <w:szCs w:val="26"/>
        </w:rPr>
      </w:pPr>
    </w:p>
    <w:p w:rsidR="00AD3C1D" w:rsidRPr="00406FD7" w:rsidRDefault="007C20E2" w:rsidP="00D42E4E">
      <w:pPr>
        <w:jc w:val="both"/>
        <w:rPr>
          <w:rFonts w:ascii="Times New Roman" w:hAnsi="Times New Roman"/>
          <w:b/>
          <w:bCs/>
          <w:sz w:val="26"/>
          <w:szCs w:val="26"/>
        </w:rPr>
      </w:pPr>
      <w:r w:rsidRPr="00406FD7">
        <w:rPr>
          <w:rFonts w:ascii="Times New Roman" w:hAnsi="Times New Roman"/>
          <w:sz w:val="26"/>
          <w:szCs w:val="26"/>
        </w:rPr>
        <w:t xml:space="preserve">With regards to the idea tabled at the last </w:t>
      </w:r>
      <w:proofErr w:type="spellStart"/>
      <w:r w:rsidRPr="00406FD7">
        <w:rPr>
          <w:rFonts w:ascii="Times New Roman" w:hAnsi="Times New Roman"/>
          <w:sz w:val="26"/>
          <w:szCs w:val="26"/>
        </w:rPr>
        <w:t>G</w:t>
      </w:r>
      <w:r w:rsidR="00D42E4E" w:rsidRPr="00406FD7">
        <w:rPr>
          <w:rFonts w:ascii="Times New Roman" w:hAnsi="Times New Roman"/>
          <w:sz w:val="26"/>
          <w:szCs w:val="26"/>
        </w:rPr>
        <w:t>d</w:t>
      </w:r>
      <w:r w:rsidRPr="00406FD7">
        <w:rPr>
          <w:rFonts w:ascii="Times New Roman" w:hAnsi="Times New Roman"/>
          <w:sz w:val="26"/>
          <w:szCs w:val="26"/>
        </w:rPr>
        <w:t>S</w:t>
      </w:r>
      <w:proofErr w:type="spellEnd"/>
      <w:r w:rsidRPr="00406FD7">
        <w:rPr>
          <w:rFonts w:ascii="Times New Roman" w:hAnsi="Times New Roman"/>
          <w:sz w:val="26"/>
          <w:szCs w:val="26"/>
        </w:rPr>
        <w:t xml:space="preserve"> (namely that only those people working in the European School have enough knowledge of the system to perform such analysis), the APEEEs also want to stress that the IA study shall be undertaken by </w:t>
      </w:r>
      <w:r w:rsidRPr="00406FD7">
        <w:rPr>
          <w:rFonts w:ascii="Times New Roman" w:hAnsi="Times New Roman"/>
          <w:b/>
          <w:bCs/>
          <w:sz w:val="26"/>
          <w:szCs w:val="26"/>
        </w:rPr>
        <w:t xml:space="preserve">professional contractors with all the expertise to </w:t>
      </w:r>
      <w:r w:rsidR="00187004" w:rsidRPr="00406FD7">
        <w:rPr>
          <w:rFonts w:ascii="Times New Roman" w:hAnsi="Times New Roman"/>
          <w:b/>
          <w:bCs/>
          <w:sz w:val="26"/>
          <w:szCs w:val="26"/>
        </w:rPr>
        <w:t xml:space="preserve">provide the necessary technical </w:t>
      </w:r>
      <w:proofErr w:type="gramStart"/>
      <w:r w:rsidR="00187004" w:rsidRPr="00406FD7">
        <w:rPr>
          <w:rFonts w:ascii="Times New Roman" w:hAnsi="Times New Roman"/>
          <w:b/>
          <w:bCs/>
          <w:sz w:val="26"/>
          <w:szCs w:val="26"/>
        </w:rPr>
        <w:t>suppor</w:t>
      </w:r>
      <w:r w:rsidR="00D9394B" w:rsidRPr="00406FD7">
        <w:rPr>
          <w:rFonts w:ascii="Times New Roman" w:hAnsi="Times New Roman"/>
          <w:b/>
          <w:bCs/>
          <w:sz w:val="26"/>
          <w:szCs w:val="26"/>
        </w:rPr>
        <w:t>t</w:t>
      </w:r>
      <w:r w:rsidR="00D42E4E" w:rsidRPr="00406FD7">
        <w:rPr>
          <w:rFonts w:ascii="Times New Roman" w:hAnsi="Times New Roman"/>
          <w:b/>
          <w:bCs/>
          <w:sz w:val="26"/>
          <w:szCs w:val="26"/>
        </w:rPr>
        <w:t xml:space="preserve"> </w:t>
      </w:r>
      <w:r w:rsidR="00187004" w:rsidRPr="00406FD7">
        <w:rPr>
          <w:rFonts w:ascii="Times New Roman" w:hAnsi="Times New Roman"/>
          <w:b/>
          <w:bCs/>
          <w:sz w:val="26"/>
          <w:szCs w:val="26"/>
        </w:rPr>
        <w:t xml:space="preserve"> to</w:t>
      </w:r>
      <w:proofErr w:type="gramEnd"/>
      <w:r w:rsidR="00187004" w:rsidRPr="00406FD7">
        <w:rPr>
          <w:rFonts w:ascii="Times New Roman" w:hAnsi="Times New Roman"/>
          <w:b/>
          <w:bCs/>
          <w:sz w:val="26"/>
          <w:szCs w:val="26"/>
        </w:rPr>
        <w:t xml:space="preserve"> </w:t>
      </w:r>
      <w:r w:rsidRPr="00406FD7">
        <w:rPr>
          <w:rFonts w:ascii="Times New Roman" w:hAnsi="Times New Roman"/>
          <w:b/>
          <w:bCs/>
          <w:sz w:val="26"/>
          <w:szCs w:val="26"/>
        </w:rPr>
        <w:t xml:space="preserve">conduct </w:t>
      </w:r>
      <w:r w:rsidR="00D9394B" w:rsidRPr="00406FD7">
        <w:rPr>
          <w:rFonts w:ascii="Times New Roman" w:hAnsi="Times New Roman"/>
          <w:b/>
          <w:bCs/>
          <w:sz w:val="26"/>
          <w:szCs w:val="26"/>
        </w:rPr>
        <w:t xml:space="preserve">the subsequent </w:t>
      </w:r>
      <w:r w:rsidRPr="00406FD7">
        <w:rPr>
          <w:rFonts w:ascii="Times New Roman" w:hAnsi="Times New Roman"/>
          <w:b/>
          <w:bCs/>
          <w:sz w:val="26"/>
          <w:szCs w:val="26"/>
        </w:rPr>
        <w:t xml:space="preserve">Impact Assessment. </w:t>
      </w:r>
      <w:r w:rsidR="00AD3C1D" w:rsidRPr="00406FD7">
        <w:rPr>
          <w:rFonts w:ascii="Times New Roman" w:hAnsi="Times New Roman"/>
          <w:b/>
          <w:bCs/>
          <w:sz w:val="26"/>
          <w:szCs w:val="26"/>
        </w:rPr>
        <w:t xml:space="preserve">In particular, the contractors shall have proven capacity and experience in addressing the necessary pedagogical, organisational, legal and financial issues. </w:t>
      </w:r>
    </w:p>
    <w:p w:rsidR="00D9394B" w:rsidRPr="00406FD7" w:rsidRDefault="00D9394B" w:rsidP="00D42E4E">
      <w:pPr>
        <w:jc w:val="both"/>
        <w:rPr>
          <w:rFonts w:ascii="Times New Roman" w:hAnsi="Times New Roman"/>
          <w:b/>
          <w:bCs/>
          <w:sz w:val="26"/>
          <w:szCs w:val="26"/>
        </w:rPr>
      </w:pPr>
    </w:p>
    <w:p w:rsidR="007C20E2" w:rsidRPr="00406FD7" w:rsidRDefault="007C20E2">
      <w:pPr>
        <w:jc w:val="both"/>
        <w:rPr>
          <w:rFonts w:ascii="Times New Roman" w:hAnsi="Times New Roman"/>
          <w:sz w:val="26"/>
          <w:szCs w:val="26"/>
        </w:rPr>
      </w:pPr>
      <w:r w:rsidRPr="00406FD7">
        <w:rPr>
          <w:rFonts w:ascii="Times New Roman" w:hAnsi="Times New Roman"/>
          <w:bCs/>
          <w:sz w:val="26"/>
          <w:szCs w:val="26"/>
        </w:rPr>
        <w:t xml:space="preserve">As for our proposed guidelines, the expertise of all relevant stakeholders is to be used </w:t>
      </w:r>
      <w:r w:rsidR="008818B9" w:rsidRPr="00406FD7">
        <w:rPr>
          <w:rFonts w:ascii="Times New Roman" w:hAnsi="Times New Roman"/>
          <w:bCs/>
          <w:sz w:val="26"/>
          <w:szCs w:val="26"/>
        </w:rPr>
        <w:t xml:space="preserve">to </w:t>
      </w:r>
      <w:r w:rsidRPr="00406FD7">
        <w:rPr>
          <w:rFonts w:ascii="Times New Roman" w:hAnsi="Times New Roman"/>
          <w:bCs/>
          <w:sz w:val="26"/>
          <w:szCs w:val="26"/>
        </w:rPr>
        <w:t>feed into the IA</w:t>
      </w:r>
      <w:r w:rsidR="00D9394B" w:rsidRPr="00406FD7">
        <w:rPr>
          <w:rFonts w:ascii="Times New Roman" w:hAnsi="Times New Roman"/>
          <w:bCs/>
          <w:sz w:val="26"/>
          <w:szCs w:val="26"/>
        </w:rPr>
        <w:t xml:space="preserve"> process</w:t>
      </w:r>
      <w:r w:rsidRPr="00406FD7">
        <w:rPr>
          <w:rFonts w:ascii="Times New Roman" w:hAnsi="Times New Roman"/>
          <w:bCs/>
          <w:sz w:val="26"/>
          <w:szCs w:val="26"/>
        </w:rPr>
        <w:t xml:space="preserve">. Therefore the representatives of the stakeholders – which </w:t>
      </w:r>
      <w:r w:rsidR="0071440E" w:rsidRPr="00406FD7">
        <w:rPr>
          <w:rFonts w:ascii="Times New Roman" w:hAnsi="Times New Roman"/>
          <w:bCs/>
          <w:sz w:val="26"/>
          <w:szCs w:val="26"/>
        </w:rPr>
        <w:t xml:space="preserve">should </w:t>
      </w:r>
      <w:r w:rsidRPr="00406FD7">
        <w:rPr>
          <w:rFonts w:ascii="Times New Roman" w:hAnsi="Times New Roman"/>
          <w:bCs/>
          <w:sz w:val="26"/>
          <w:szCs w:val="26"/>
        </w:rPr>
        <w:t xml:space="preserve">include </w:t>
      </w:r>
      <w:r w:rsidR="0071440E" w:rsidRPr="00406FD7">
        <w:rPr>
          <w:rFonts w:ascii="Times New Roman" w:hAnsi="Times New Roman"/>
          <w:bCs/>
          <w:sz w:val="26"/>
          <w:szCs w:val="26"/>
        </w:rPr>
        <w:t>parents, students, teachers and school management,</w:t>
      </w:r>
      <w:r w:rsidRPr="00406FD7">
        <w:rPr>
          <w:rFonts w:ascii="Times New Roman" w:hAnsi="Times New Roman"/>
          <w:bCs/>
          <w:sz w:val="26"/>
          <w:szCs w:val="26"/>
        </w:rPr>
        <w:t xml:space="preserve"> – should be invited to participate in the Steering Group of the contract and thus they will furnish all the necessary knowledge about the way the system functions. They should not be tasked with the preparation of the IA because they lack the operational capacity to do so.</w:t>
      </w:r>
    </w:p>
    <w:p w:rsidR="000E2903" w:rsidRPr="00406FD7" w:rsidRDefault="000E2903">
      <w:pPr>
        <w:jc w:val="both"/>
        <w:rPr>
          <w:rFonts w:ascii="Times New Roman" w:hAnsi="Times New Roman"/>
          <w:sz w:val="26"/>
          <w:szCs w:val="26"/>
        </w:rPr>
      </w:pPr>
    </w:p>
    <w:p w:rsidR="00F7507C" w:rsidRPr="00406FD7" w:rsidRDefault="007C20E2">
      <w:pPr>
        <w:pStyle w:val="Heading2"/>
        <w:jc w:val="both"/>
        <w:rPr>
          <w:rFonts w:ascii="Times New Roman" w:hAnsi="Times New Roman" w:cs="Times New Roman"/>
        </w:rPr>
      </w:pPr>
      <w:r w:rsidRPr="00406FD7">
        <w:rPr>
          <w:rFonts w:ascii="Times New Roman" w:hAnsi="Times New Roman" w:cs="Times New Roman"/>
        </w:rPr>
        <w:lastRenderedPageBreak/>
        <w:t>3. General Guidance for the Impact</w:t>
      </w:r>
      <w:r w:rsidR="00F7507C" w:rsidRPr="00406FD7">
        <w:rPr>
          <w:rFonts w:ascii="Times New Roman" w:hAnsi="Times New Roman" w:cs="Times New Roman"/>
        </w:rPr>
        <w:t xml:space="preserve"> Assessment Study</w:t>
      </w:r>
    </w:p>
    <w:p w:rsidR="00F7507C" w:rsidRPr="00406FD7" w:rsidRDefault="00F7507C">
      <w:pPr>
        <w:jc w:val="both"/>
        <w:rPr>
          <w:rFonts w:ascii="Times New Roman" w:hAnsi="Times New Roman"/>
          <w:sz w:val="26"/>
          <w:szCs w:val="26"/>
        </w:rPr>
      </w:pPr>
    </w:p>
    <w:p w:rsidR="00F7507C" w:rsidRPr="00406FD7" w:rsidRDefault="00F7507C">
      <w:pPr>
        <w:jc w:val="both"/>
        <w:rPr>
          <w:rFonts w:ascii="Times New Roman" w:hAnsi="Times New Roman"/>
          <w:sz w:val="26"/>
          <w:szCs w:val="26"/>
        </w:rPr>
      </w:pPr>
      <w:r w:rsidRPr="00406FD7">
        <w:rPr>
          <w:rFonts w:ascii="Times New Roman" w:hAnsi="Times New Roman"/>
          <w:sz w:val="26"/>
          <w:szCs w:val="26"/>
        </w:rPr>
        <w:t xml:space="preserve">Annex 1 to the present Position Paper provides </w:t>
      </w:r>
      <w:r w:rsidR="000D51DC" w:rsidRPr="00406FD7">
        <w:rPr>
          <w:rFonts w:ascii="Times New Roman" w:hAnsi="Times New Roman"/>
          <w:sz w:val="26"/>
          <w:szCs w:val="26"/>
        </w:rPr>
        <w:t>G</w:t>
      </w:r>
      <w:r w:rsidRPr="00406FD7">
        <w:rPr>
          <w:rFonts w:ascii="Times New Roman" w:hAnsi="Times New Roman"/>
          <w:sz w:val="26"/>
          <w:szCs w:val="26"/>
        </w:rPr>
        <w:t xml:space="preserve">uidelines for the contractor which </w:t>
      </w:r>
      <w:r w:rsidR="007C20E2" w:rsidRPr="00406FD7">
        <w:rPr>
          <w:rFonts w:ascii="Times New Roman" w:hAnsi="Times New Roman"/>
          <w:sz w:val="26"/>
          <w:szCs w:val="26"/>
        </w:rPr>
        <w:t>- in the opinion of the APEEEs – should be complied</w:t>
      </w:r>
      <w:r w:rsidR="008818B9" w:rsidRPr="00406FD7">
        <w:rPr>
          <w:rFonts w:ascii="Times New Roman" w:hAnsi="Times New Roman"/>
          <w:sz w:val="26"/>
          <w:szCs w:val="26"/>
        </w:rPr>
        <w:t xml:space="preserve"> with</w:t>
      </w:r>
      <w:r w:rsidR="007C20E2" w:rsidRPr="00406FD7">
        <w:rPr>
          <w:rFonts w:ascii="Times New Roman" w:hAnsi="Times New Roman"/>
          <w:sz w:val="26"/>
          <w:szCs w:val="26"/>
        </w:rPr>
        <w:t xml:space="preserve"> when preparing the </w:t>
      </w:r>
      <w:r w:rsidRPr="00406FD7">
        <w:rPr>
          <w:rFonts w:ascii="Times New Roman" w:hAnsi="Times New Roman"/>
          <w:sz w:val="26"/>
          <w:szCs w:val="26"/>
        </w:rPr>
        <w:t>call specifications</w:t>
      </w:r>
      <w:r w:rsidR="000D51DC" w:rsidRPr="00406FD7">
        <w:rPr>
          <w:rFonts w:ascii="Times New Roman" w:hAnsi="Times New Roman"/>
          <w:sz w:val="26"/>
          <w:szCs w:val="26"/>
        </w:rPr>
        <w:t xml:space="preserve"> for the IA study</w:t>
      </w:r>
      <w:r w:rsidRPr="00406FD7">
        <w:rPr>
          <w:rFonts w:ascii="Times New Roman" w:hAnsi="Times New Roman"/>
          <w:sz w:val="26"/>
          <w:szCs w:val="26"/>
        </w:rPr>
        <w:t>.</w:t>
      </w:r>
      <w:r w:rsidR="00D9394B" w:rsidRPr="00406FD7">
        <w:rPr>
          <w:rFonts w:ascii="Times New Roman" w:hAnsi="Times New Roman"/>
          <w:sz w:val="26"/>
          <w:szCs w:val="26"/>
        </w:rPr>
        <w:t xml:space="preserve"> Therefore they should also drive the writing of the specifications of the procurement which will be launched to contract the experts who will be in charge of the IA study.</w:t>
      </w:r>
    </w:p>
    <w:p w:rsidR="00F7507C" w:rsidRPr="00406FD7" w:rsidRDefault="00F7507C">
      <w:pPr>
        <w:jc w:val="both"/>
        <w:rPr>
          <w:rFonts w:ascii="Times New Roman" w:hAnsi="Times New Roman"/>
          <w:sz w:val="26"/>
          <w:szCs w:val="26"/>
        </w:rPr>
      </w:pPr>
    </w:p>
    <w:p w:rsidR="00F7507C" w:rsidRPr="00406FD7" w:rsidRDefault="00E262BB">
      <w:pPr>
        <w:jc w:val="both"/>
        <w:rPr>
          <w:rFonts w:ascii="Times New Roman" w:hAnsi="Times New Roman"/>
          <w:sz w:val="26"/>
          <w:szCs w:val="26"/>
        </w:rPr>
      </w:pPr>
      <w:r w:rsidRPr="00406FD7">
        <w:rPr>
          <w:rFonts w:ascii="Times New Roman" w:hAnsi="Times New Roman"/>
          <w:sz w:val="26"/>
          <w:szCs w:val="26"/>
        </w:rPr>
        <w:t>These guidelines are a simplified version of the ones used by the European Commission for its own IA</w:t>
      </w:r>
      <w:r w:rsidR="000D51DC" w:rsidRPr="00406FD7">
        <w:rPr>
          <w:rFonts w:ascii="Times New Roman" w:hAnsi="Times New Roman"/>
          <w:sz w:val="26"/>
          <w:szCs w:val="26"/>
        </w:rPr>
        <w:t xml:space="preserve">, which are considered </w:t>
      </w:r>
      <w:r w:rsidR="007C20E2" w:rsidRPr="00406FD7">
        <w:rPr>
          <w:rFonts w:ascii="Times New Roman" w:hAnsi="Times New Roman"/>
          <w:sz w:val="26"/>
          <w:szCs w:val="26"/>
        </w:rPr>
        <w:t xml:space="preserve">world-wide </w:t>
      </w:r>
      <w:r w:rsidR="000D51DC" w:rsidRPr="00406FD7">
        <w:rPr>
          <w:rFonts w:ascii="Times New Roman" w:hAnsi="Times New Roman"/>
          <w:sz w:val="26"/>
          <w:szCs w:val="26"/>
        </w:rPr>
        <w:t>as a top standard.</w:t>
      </w:r>
    </w:p>
    <w:p w:rsidR="00E262BB" w:rsidRPr="00406FD7" w:rsidRDefault="00E262BB">
      <w:pPr>
        <w:jc w:val="both"/>
        <w:rPr>
          <w:rFonts w:ascii="Times New Roman" w:hAnsi="Times New Roman"/>
          <w:sz w:val="26"/>
          <w:szCs w:val="26"/>
        </w:rPr>
      </w:pPr>
    </w:p>
    <w:p w:rsidR="001812D4" w:rsidRPr="00406FD7" w:rsidRDefault="007C20E2">
      <w:pPr>
        <w:pStyle w:val="Heading4"/>
        <w:jc w:val="both"/>
        <w:rPr>
          <w:rFonts w:ascii="Times New Roman" w:hAnsi="Times New Roman" w:cs="Times New Roman"/>
          <w:sz w:val="26"/>
          <w:szCs w:val="26"/>
        </w:rPr>
      </w:pPr>
      <w:r w:rsidRPr="00406FD7">
        <w:rPr>
          <w:rFonts w:ascii="Times New Roman" w:hAnsi="Times New Roman" w:cs="Times New Roman"/>
          <w:sz w:val="26"/>
          <w:szCs w:val="26"/>
        </w:rPr>
        <w:t xml:space="preserve">3.1 </w:t>
      </w:r>
      <w:r w:rsidR="001812D4" w:rsidRPr="00406FD7">
        <w:rPr>
          <w:rFonts w:ascii="Times New Roman" w:hAnsi="Times New Roman" w:cs="Times New Roman"/>
          <w:sz w:val="26"/>
          <w:szCs w:val="26"/>
        </w:rPr>
        <w:t>General requirements</w:t>
      </w:r>
    </w:p>
    <w:p w:rsidR="001812D4" w:rsidRPr="00406FD7" w:rsidRDefault="001812D4">
      <w:pPr>
        <w:jc w:val="both"/>
        <w:rPr>
          <w:rFonts w:ascii="Times New Roman" w:hAnsi="Times New Roman"/>
          <w:sz w:val="26"/>
          <w:szCs w:val="26"/>
        </w:rPr>
      </w:pPr>
    </w:p>
    <w:p w:rsidR="00AD3C1D" w:rsidRPr="00406FD7" w:rsidRDefault="002C650B" w:rsidP="00406FD7">
      <w:pPr>
        <w:pStyle w:val="ListParagraph"/>
        <w:numPr>
          <w:ilvl w:val="0"/>
          <w:numId w:val="34"/>
        </w:numPr>
        <w:spacing w:after="120"/>
        <w:jc w:val="both"/>
        <w:rPr>
          <w:rFonts w:ascii="Times New Roman" w:hAnsi="Times New Roman"/>
          <w:sz w:val="26"/>
          <w:szCs w:val="26"/>
        </w:rPr>
      </w:pPr>
      <w:proofErr w:type="gramStart"/>
      <w:r w:rsidRPr="00406FD7">
        <w:rPr>
          <w:rFonts w:ascii="Times New Roman" w:hAnsi="Times New Roman"/>
          <w:sz w:val="26"/>
          <w:szCs w:val="26"/>
        </w:rPr>
        <w:t>the</w:t>
      </w:r>
      <w:proofErr w:type="gramEnd"/>
      <w:r w:rsidRPr="00406FD7">
        <w:rPr>
          <w:rFonts w:ascii="Times New Roman" w:hAnsi="Times New Roman"/>
          <w:sz w:val="26"/>
          <w:szCs w:val="26"/>
        </w:rPr>
        <w:t xml:space="preserve"> IA </w:t>
      </w:r>
      <w:r w:rsidR="00D9394B" w:rsidRPr="00406FD7">
        <w:rPr>
          <w:rFonts w:ascii="Times New Roman" w:hAnsi="Times New Roman"/>
          <w:sz w:val="26"/>
          <w:szCs w:val="26"/>
        </w:rPr>
        <w:t xml:space="preserve">study </w:t>
      </w:r>
      <w:r w:rsidRPr="00406FD7">
        <w:rPr>
          <w:rFonts w:ascii="Times New Roman" w:hAnsi="Times New Roman"/>
          <w:sz w:val="26"/>
          <w:szCs w:val="26"/>
        </w:rPr>
        <w:t xml:space="preserve">shall explain in an exhaustive </w:t>
      </w:r>
      <w:r w:rsidR="00AD3C1D" w:rsidRPr="00406FD7">
        <w:rPr>
          <w:rFonts w:ascii="Times New Roman" w:hAnsi="Times New Roman"/>
          <w:sz w:val="26"/>
          <w:szCs w:val="26"/>
        </w:rPr>
        <w:t xml:space="preserve">manner </w:t>
      </w:r>
      <w:r w:rsidRPr="00406FD7">
        <w:rPr>
          <w:rFonts w:ascii="Times New Roman" w:hAnsi="Times New Roman"/>
          <w:sz w:val="26"/>
          <w:szCs w:val="26"/>
        </w:rPr>
        <w:t>which are the current challenges faced by the schools, following a clear and substantiated problem analysis</w:t>
      </w:r>
      <w:r w:rsidR="00AD3C1D" w:rsidRPr="00406FD7">
        <w:rPr>
          <w:rFonts w:ascii="Times New Roman" w:hAnsi="Times New Roman"/>
          <w:sz w:val="26"/>
          <w:szCs w:val="26"/>
        </w:rPr>
        <w:t>.</w:t>
      </w:r>
      <w:r w:rsidRPr="00406FD7">
        <w:rPr>
          <w:rFonts w:ascii="Times New Roman" w:hAnsi="Times New Roman"/>
          <w:sz w:val="26"/>
          <w:szCs w:val="26"/>
        </w:rPr>
        <w:t xml:space="preserve"> </w:t>
      </w:r>
      <w:r w:rsidR="00AD3C1D" w:rsidRPr="00406FD7">
        <w:rPr>
          <w:rFonts w:ascii="Times New Roman" w:hAnsi="Times New Roman"/>
          <w:sz w:val="26"/>
          <w:szCs w:val="26"/>
        </w:rPr>
        <w:t>The IA should be based on actual data and not on assumptions lacking an evidence basis);</w:t>
      </w:r>
    </w:p>
    <w:p w:rsidR="002D53E0" w:rsidRPr="00406FD7" w:rsidRDefault="002D53E0" w:rsidP="00406FD7">
      <w:pPr>
        <w:pStyle w:val="ListParagraph"/>
        <w:numPr>
          <w:ilvl w:val="0"/>
          <w:numId w:val="34"/>
        </w:numPr>
        <w:spacing w:after="120"/>
        <w:jc w:val="both"/>
        <w:rPr>
          <w:rFonts w:ascii="Times New Roman" w:hAnsi="Times New Roman"/>
          <w:sz w:val="26"/>
          <w:szCs w:val="26"/>
        </w:rPr>
      </w:pPr>
      <w:r w:rsidRPr="00406FD7">
        <w:rPr>
          <w:rFonts w:ascii="Times New Roman" w:hAnsi="Times New Roman"/>
          <w:sz w:val="26"/>
          <w:szCs w:val="26"/>
        </w:rPr>
        <w:t xml:space="preserve">the IA </w:t>
      </w:r>
      <w:r w:rsidR="00AD3C1D" w:rsidRPr="00406FD7">
        <w:rPr>
          <w:rFonts w:ascii="Times New Roman" w:hAnsi="Times New Roman"/>
          <w:sz w:val="26"/>
          <w:szCs w:val="26"/>
        </w:rPr>
        <w:t xml:space="preserve">shall facilitate decision making and not pre-empt decisions, therefore the IA shall </w:t>
      </w:r>
      <w:r w:rsidRPr="00406FD7">
        <w:rPr>
          <w:rFonts w:ascii="Times New Roman" w:hAnsi="Times New Roman"/>
          <w:sz w:val="26"/>
          <w:szCs w:val="26"/>
        </w:rPr>
        <w:t>cover all political, budgetary, organisational, infrastructure-related and pedagogical issues</w:t>
      </w:r>
    </w:p>
    <w:p w:rsidR="002C650B" w:rsidRPr="00406FD7" w:rsidRDefault="002C650B" w:rsidP="00406FD7">
      <w:pPr>
        <w:pStyle w:val="ListParagraph"/>
        <w:numPr>
          <w:ilvl w:val="0"/>
          <w:numId w:val="34"/>
        </w:numPr>
        <w:spacing w:after="120"/>
        <w:jc w:val="both"/>
        <w:rPr>
          <w:rFonts w:ascii="Times New Roman" w:hAnsi="Times New Roman"/>
          <w:sz w:val="26"/>
          <w:szCs w:val="26"/>
        </w:rPr>
      </w:pPr>
      <w:r w:rsidRPr="00406FD7">
        <w:rPr>
          <w:rFonts w:ascii="Times New Roman" w:hAnsi="Times New Roman"/>
          <w:sz w:val="26"/>
          <w:szCs w:val="26"/>
        </w:rPr>
        <w:t xml:space="preserve">the IA shall </w:t>
      </w:r>
      <w:r w:rsidR="00BD123C" w:rsidRPr="00406FD7">
        <w:rPr>
          <w:rFonts w:ascii="Times New Roman" w:hAnsi="Times New Roman"/>
          <w:sz w:val="26"/>
          <w:szCs w:val="26"/>
        </w:rPr>
        <w:t xml:space="preserve">study, assess and compare the possible scenarios, without any </w:t>
      </w:r>
      <w:r w:rsidR="00BD123C" w:rsidRPr="00406FD7">
        <w:rPr>
          <w:rFonts w:ascii="Times New Roman" w:hAnsi="Times New Roman"/>
          <w:i/>
          <w:sz w:val="26"/>
          <w:szCs w:val="26"/>
        </w:rPr>
        <w:t>a priori</w:t>
      </w:r>
      <w:r w:rsidR="00BD123C" w:rsidRPr="00406FD7">
        <w:rPr>
          <w:rFonts w:ascii="Times New Roman" w:hAnsi="Times New Roman"/>
          <w:sz w:val="26"/>
          <w:szCs w:val="26"/>
        </w:rPr>
        <w:t xml:space="preserve"> preference for any of these options ((see proposed lists of questions</w:t>
      </w:r>
      <w:r w:rsidR="00391207" w:rsidRPr="00406FD7">
        <w:rPr>
          <w:rFonts w:ascii="Times New Roman" w:hAnsi="Times New Roman"/>
          <w:sz w:val="26"/>
          <w:szCs w:val="26"/>
        </w:rPr>
        <w:t>)</w:t>
      </w:r>
    </w:p>
    <w:p w:rsidR="00AD3C1D" w:rsidRPr="00406FD7" w:rsidRDefault="00AD3C1D" w:rsidP="00406FD7">
      <w:pPr>
        <w:pStyle w:val="ListParagraph"/>
        <w:numPr>
          <w:ilvl w:val="0"/>
          <w:numId w:val="34"/>
        </w:numPr>
        <w:spacing w:after="120"/>
        <w:jc w:val="both"/>
        <w:rPr>
          <w:rFonts w:ascii="Times New Roman" w:hAnsi="Times New Roman"/>
          <w:sz w:val="26"/>
          <w:szCs w:val="26"/>
        </w:rPr>
      </w:pPr>
      <w:r w:rsidRPr="00406FD7">
        <w:rPr>
          <w:rFonts w:ascii="Times New Roman" w:hAnsi="Times New Roman"/>
          <w:sz w:val="26"/>
          <w:szCs w:val="26"/>
        </w:rPr>
        <w:t>The selected contractors should be given full access to all necessary data and should have sufficient time for a thorough assessment of the issues and development of possible scenarios.</w:t>
      </w:r>
    </w:p>
    <w:p w:rsidR="00AD3C1D" w:rsidRPr="00406FD7" w:rsidRDefault="00AD3C1D" w:rsidP="00406FD7">
      <w:pPr>
        <w:pStyle w:val="ListParagraph"/>
        <w:numPr>
          <w:ilvl w:val="0"/>
          <w:numId w:val="34"/>
        </w:numPr>
        <w:spacing w:after="120"/>
        <w:jc w:val="both"/>
        <w:rPr>
          <w:rFonts w:ascii="Times New Roman" w:hAnsi="Times New Roman"/>
          <w:sz w:val="26"/>
          <w:szCs w:val="26"/>
        </w:rPr>
      </w:pPr>
      <w:r w:rsidRPr="00406FD7">
        <w:rPr>
          <w:rFonts w:ascii="Times New Roman" w:hAnsi="Times New Roman"/>
          <w:sz w:val="26"/>
          <w:szCs w:val="26"/>
        </w:rPr>
        <w:t>All underlying data and all results of the IA shall be made available to all relevant stakeholders</w:t>
      </w:r>
    </w:p>
    <w:p w:rsidR="00AD3C1D" w:rsidRPr="00406FD7" w:rsidRDefault="00AD3C1D" w:rsidP="002007A3">
      <w:pPr>
        <w:ind w:left="360"/>
        <w:jc w:val="both"/>
        <w:rPr>
          <w:rFonts w:ascii="Times New Roman" w:hAnsi="Times New Roman"/>
          <w:sz w:val="26"/>
          <w:szCs w:val="26"/>
        </w:rPr>
      </w:pPr>
    </w:p>
    <w:p w:rsidR="002D53E0" w:rsidRPr="00406FD7" w:rsidRDefault="002D53E0" w:rsidP="00AD3C1D">
      <w:pPr>
        <w:jc w:val="both"/>
        <w:rPr>
          <w:rFonts w:ascii="Times New Roman" w:hAnsi="Times New Roman"/>
          <w:sz w:val="26"/>
          <w:szCs w:val="26"/>
        </w:rPr>
      </w:pPr>
    </w:p>
    <w:p w:rsidR="000D51DC" w:rsidRPr="00406FD7" w:rsidRDefault="00391207">
      <w:pPr>
        <w:jc w:val="both"/>
        <w:rPr>
          <w:rFonts w:ascii="Times New Roman" w:hAnsi="Times New Roman"/>
          <w:sz w:val="26"/>
          <w:szCs w:val="26"/>
        </w:rPr>
      </w:pPr>
      <w:r w:rsidRPr="00406FD7">
        <w:rPr>
          <w:rFonts w:ascii="Times New Roman" w:hAnsi="Times New Roman"/>
          <w:sz w:val="26"/>
          <w:szCs w:val="26"/>
        </w:rPr>
        <w:t>G</w:t>
      </w:r>
      <w:r w:rsidR="002D53E0" w:rsidRPr="00406FD7">
        <w:rPr>
          <w:rFonts w:ascii="Times New Roman" w:hAnsi="Times New Roman"/>
          <w:sz w:val="26"/>
          <w:szCs w:val="26"/>
        </w:rPr>
        <w:t xml:space="preserve">eneral requirements for the </w:t>
      </w:r>
      <w:r w:rsidR="00BD123C" w:rsidRPr="00406FD7">
        <w:rPr>
          <w:rFonts w:ascii="Times New Roman" w:hAnsi="Times New Roman"/>
          <w:sz w:val="26"/>
          <w:szCs w:val="26"/>
        </w:rPr>
        <w:t>analysis of the scenario</w:t>
      </w:r>
      <w:r w:rsidR="002D53E0" w:rsidRPr="00406FD7">
        <w:rPr>
          <w:rFonts w:ascii="Times New Roman" w:hAnsi="Times New Roman"/>
          <w:sz w:val="26"/>
          <w:szCs w:val="26"/>
        </w:rPr>
        <w:t>s</w:t>
      </w:r>
      <w:r w:rsidR="00BD123C" w:rsidRPr="00406FD7">
        <w:rPr>
          <w:rFonts w:ascii="Times New Roman" w:hAnsi="Times New Roman"/>
          <w:sz w:val="26"/>
          <w:szCs w:val="26"/>
        </w:rPr>
        <w:t>:</w:t>
      </w:r>
    </w:p>
    <w:p w:rsidR="00BD123C" w:rsidRPr="00406FD7" w:rsidRDefault="00BD123C">
      <w:pPr>
        <w:jc w:val="both"/>
        <w:rPr>
          <w:rFonts w:ascii="Times New Roman" w:hAnsi="Times New Roman"/>
          <w:sz w:val="26"/>
          <w:szCs w:val="26"/>
        </w:rPr>
      </w:pPr>
    </w:p>
    <w:p w:rsidR="00EC0ED2" w:rsidRPr="00406FD7" w:rsidRDefault="00BD123C">
      <w:pPr>
        <w:pStyle w:val="ListParagraph"/>
        <w:numPr>
          <w:ilvl w:val="0"/>
          <w:numId w:val="19"/>
        </w:numPr>
        <w:jc w:val="both"/>
        <w:rPr>
          <w:rFonts w:ascii="Times New Roman" w:hAnsi="Times New Roman"/>
          <w:sz w:val="26"/>
          <w:szCs w:val="26"/>
        </w:rPr>
      </w:pPr>
      <w:r w:rsidRPr="00406FD7">
        <w:rPr>
          <w:rFonts w:ascii="Times New Roman" w:hAnsi="Times New Roman"/>
          <w:sz w:val="26"/>
          <w:szCs w:val="26"/>
        </w:rPr>
        <w:t>to</w:t>
      </w:r>
      <w:r w:rsidR="00944660" w:rsidRPr="00406FD7">
        <w:rPr>
          <w:rFonts w:ascii="Times New Roman" w:hAnsi="Times New Roman"/>
          <w:sz w:val="26"/>
          <w:szCs w:val="26"/>
        </w:rPr>
        <w:t xml:space="preserve"> </w:t>
      </w:r>
      <w:r w:rsidR="00404D33" w:rsidRPr="00406FD7">
        <w:rPr>
          <w:rFonts w:ascii="Times New Roman" w:hAnsi="Times New Roman"/>
          <w:sz w:val="26"/>
          <w:szCs w:val="26"/>
        </w:rPr>
        <w:t xml:space="preserve">analyse </w:t>
      </w:r>
      <w:r w:rsidR="00D9394B" w:rsidRPr="00406FD7">
        <w:rPr>
          <w:rFonts w:ascii="Times New Roman" w:hAnsi="Times New Roman"/>
          <w:sz w:val="26"/>
          <w:szCs w:val="26"/>
        </w:rPr>
        <w:t xml:space="preserve">all options </w:t>
      </w:r>
      <w:r w:rsidR="00404D33" w:rsidRPr="00406FD7">
        <w:rPr>
          <w:rFonts w:ascii="Times New Roman" w:hAnsi="Times New Roman"/>
          <w:sz w:val="26"/>
          <w:szCs w:val="26"/>
        </w:rPr>
        <w:t xml:space="preserve">with regard to their effectiveness and efficiency in </w:t>
      </w:r>
      <w:r w:rsidR="00944660" w:rsidRPr="00406FD7">
        <w:rPr>
          <w:rFonts w:ascii="Times New Roman" w:hAnsi="Times New Roman"/>
          <w:sz w:val="26"/>
          <w:szCs w:val="26"/>
        </w:rPr>
        <w:t>address</w:t>
      </w:r>
      <w:r w:rsidR="00404D33" w:rsidRPr="00406FD7">
        <w:rPr>
          <w:rFonts w:ascii="Times New Roman" w:hAnsi="Times New Roman"/>
          <w:sz w:val="26"/>
          <w:szCs w:val="26"/>
        </w:rPr>
        <w:t>ing</w:t>
      </w:r>
      <w:r w:rsidR="00EC0ED2" w:rsidRPr="00406FD7">
        <w:rPr>
          <w:rFonts w:ascii="Times New Roman" w:hAnsi="Times New Roman"/>
          <w:sz w:val="26"/>
          <w:szCs w:val="26"/>
        </w:rPr>
        <w:t xml:space="preserve"> the identified problem(s) and </w:t>
      </w:r>
      <w:r w:rsidR="00944660" w:rsidRPr="00406FD7">
        <w:rPr>
          <w:rFonts w:ascii="Times New Roman" w:hAnsi="Times New Roman"/>
          <w:sz w:val="26"/>
          <w:szCs w:val="26"/>
        </w:rPr>
        <w:t xml:space="preserve">assessed </w:t>
      </w:r>
      <w:r w:rsidR="00EC0ED2" w:rsidRPr="00406FD7">
        <w:rPr>
          <w:rFonts w:ascii="Times New Roman" w:hAnsi="Times New Roman"/>
          <w:sz w:val="26"/>
          <w:szCs w:val="26"/>
        </w:rPr>
        <w:t>against the baseline scenario (</w:t>
      </w:r>
      <w:r w:rsidR="002D53E0" w:rsidRPr="00406FD7">
        <w:rPr>
          <w:rFonts w:ascii="Times New Roman" w:hAnsi="Times New Roman"/>
          <w:sz w:val="26"/>
          <w:szCs w:val="26"/>
        </w:rPr>
        <w:t>maintenance of the current situation</w:t>
      </w:r>
      <w:r w:rsidR="00EC0ED2" w:rsidRPr="00406FD7">
        <w:rPr>
          <w:rFonts w:ascii="Times New Roman" w:hAnsi="Times New Roman"/>
          <w:sz w:val="26"/>
          <w:szCs w:val="26"/>
        </w:rPr>
        <w:t>)</w:t>
      </w:r>
    </w:p>
    <w:p w:rsidR="002D53E0" w:rsidRPr="00406FD7" w:rsidRDefault="002D53E0">
      <w:pPr>
        <w:jc w:val="both"/>
        <w:rPr>
          <w:rFonts w:ascii="Times New Roman" w:hAnsi="Times New Roman"/>
          <w:sz w:val="26"/>
          <w:szCs w:val="26"/>
        </w:rPr>
      </w:pPr>
    </w:p>
    <w:p w:rsidR="00391207" w:rsidRPr="00406FD7" w:rsidRDefault="00D9394B">
      <w:pPr>
        <w:pStyle w:val="ListParagraph"/>
        <w:numPr>
          <w:ilvl w:val="0"/>
          <w:numId w:val="19"/>
        </w:numPr>
        <w:jc w:val="both"/>
        <w:rPr>
          <w:rFonts w:ascii="Times New Roman" w:hAnsi="Times New Roman"/>
          <w:sz w:val="26"/>
          <w:szCs w:val="26"/>
        </w:rPr>
      </w:pPr>
      <w:r w:rsidRPr="00406FD7">
        <w:rPr>
          <w:rFonts w:ascii="Times New Roman" w:hAnsi="Times New Roman"/>
          <w:sz w:val="26"/>
          <w:szCs w:val="26"/>
        </w:rPr>
        <w:t xml:space="preserve">to </w:t>
      </w:r>
      <w:r w:rsidR="00944660" w:rsidRPr="00406FD7">
        <w:rPr>
          <w:rFonts w:ascii="Times New Roman" w:hAnsi="Times New Roman"/>
          <w:sz w:val="26"/>
          <w:szCs w:val="26"/>
        </w:rPr>
        <w:t xml:space="preserve">take into account possible scenarios </w:t>
      </w:r>
      <w:r w:rsidR="002D53E0" w:rsidRPr="00406FD7">
        <w:rPr>
          <w:rFonts w:ascii="Times New Roman" w:hAnsi="Times New Roman"/>
          <w:sz w:val="26"/>
          <w:szCs w:val="26"/>
        </w:rPr>
        <w:t>in the light of</w:t>
      </w:r>
      <w:r w:rsidR="00944660" w:rsidRPr="00406FD7">
        <w:rPr>
          <w:rFonts w:ascii="Times New Roman" w:hAnsi="Times New Roman"/>
          <w:sz w:val="26"/>
          <w:szCs w:val="26"/>
        </w:rPr>
        <w:t xml:space="preserve"> Brexit</w:t>
      </w:r>
      <w:r w:rsidR="00B87E22" w:rsidRPr="00406FD7">
        <w:rPr>
          <w:rFonts w:ascii="Times New Roman" w:hAnsi="Times New Roman"/>
          <w:sz w:val="26"/>
          <w:szCs w:val="26"/>
        </w:rPr>
        <w:t xml:space="preserve">, in terms of number of pupils, section composition and staffing </w:t>
      </w:r>
    </w:p>
    <w:p w:rsidR="00B87E22" w:rsidRPr="00406FD7" w:rsidRDefault="00B87E22" w:rsidP="002007A3">
      <w:pPr>
        <w:ind w:left="360"/>
        <w:jc w:val="both"/>
        <w:rPr>
          <w:rFonts w:ascii="Times New Roman" w:hAnsi="Times New Roman"/>
          <w:sz w:val="26"/>
          <w:szCs w:val="26"/>
        </w:rPr>
      </w:pPr>
    </w:p>
    <w:p w:rsidR="00391207" w:rsidRPr="00406FD7" w:rsidRDefault="00391207" w:rsidP="00AD3C1D">
      <w:pPr>
        <w:jc w:val="both"/>
        <w:rPr>
          <w:rFonts w:ascii="Times New Roman" w:hAnsi="Times New Roman"/>
          <w:sz w:val="26"/>
          <w:szCs w:val="26"/>
        </w:rPr>
      </w:pPr>
    </w:p>
    <w:p w:rsidR="001812D4" w:rsidRPr="00406FD7" w:rsidRDefault="00E77B58">
      <w:pPr>
        <w:pStyle w:val="Heading4"/>
        <w:jc w:val="both"/>
        <w:rPr>
          <w:rFonts w:ascii="Times New Roman" w:hAnsi="Times New Roman" w:cs="Times New Roman"/>
          <w:sz w:val="26"/>
          <w:szCs w:val="26"/>
        </w:rPr>
      </w:pPr>
      <w:r w:rsidRPr="00406FD7">
        <w:rPr>
          <w:rFonts w:ascii="Times New Roman" w:hAnsi="Times New Roman" w:cs="Times New Roman"/>
          <w:sz w:val="26"/>
          <w:szCs w:val="26"/>
        </w:rPr>
        <w:t xml:space="preserve">3.2 </w:t>
      </w:r>
      <w:proofErr w:type="gramStart"/>
      <w:r w:rsidR="001812D4" w:rsidRPr="00406FD7">
        <w:rPr>
          <w:rFonts w:ascii="Times New Roman" w:hAnsi="Times New Roman" w:cs="Times New Roman"/>
          <w:sz w:val="26"/>
          <w:szCs w:val="26"/>
        </w:rPr>
        <w:t>Specific  requirements</w:t>
      </w:r>
      <w:proofErr w:type="gramEnd"/>
    </w:p>
    <w:p w:rsidR="002D53E0" w:rsidRPr="00406FD7" w:rsidRDefault="002D53E0">
      <w:pPr>
        <w:jc w:val="both"/>
        <w:rPr>
          <w:rFonts w:ascii="Times New Roman" w:hAnsi="Times New Roman"/>
          <w:sz w:val="26"/>
          <w:szCs w:val="26"/>
        </w:rPr>
      </w:pPr>
    </w:p>
    <w:p w:rsidR="001812D4" w:rsidRPr="00406FD7" w:rsidRDefault="00391207">
      <w:pPr>
        <w:jc w:val="both"/>
        <w:rPr>
          <w:rFonts w:ascii="Times New Roman" w:hAnsi="Times New Roman"/>
          <w:sz w:val="26"/>
          <w:szCs w:val="26"/>
        </w:rPr>
      </w:pPr>
      <w:r w:rsidRPr="00406FD7">
        <w:rPr>
          <w:rFonts w:ascii="Times New Roman" w:hAnsi="Times New Roman"/>
          <w:sz w:val="26"/>
          <w:szCs w:val="26"/>
        </w:rPr>
        <w:t>S</w:t>
      </w:r>
      <w:r w:rsidR="001812D4" w:rsidRPr="00406FD7">
        <w:rPr>
          <w:rFonts w:ascii="Times New Roman" w:hAnsi="Times New Roman"/>
          <w:sz w:val="26"/>
          <w:szCs w:val="26"/>
        </w:rPr>
        <w:t>pecific requirements for the assessment of the scenarios:</w:t>
      </w:r>
    </w:p>
    <w:p w:rsidR="001812D4" w:rsidRPr="00406FD7" w:rsidRDefault="001812D4">
      <w:pPr>
        <w:jc w:val="both"/>
        <w:rPr>
          <w:rFonts w:ascii="Times New Roman" w:hAnsi="Times New Roman"/>
          <w:sz w:val="26"/>
          <w:szCs w:val="26"/>
        </w:rPr>
      </w:pPr>
    </w:p>
    <w:p w:rsidR="001812D4" w:rsidRPr="00406FD7" w:rsidRDefault="001812D4" w:rsidP="002D1949">
      <w:pPr>
        <w:pStyle w:val="ListParagraph"/>
        <w:numPr>
          <w:ilvl w:val="0"/>
          <w:numId w:val="29"/>
        </w:numPr>
        <w:jc w:val="both"/>
        <w:rPr>
          <w:rFonts w:ascii="Times New Roman" w:hAnsi="Times New Roman"/>
          <w:sz w:val="26"/>
          <w:szCs w:val="26"/>
        </w:rPr>
      </w:pPr>
      <w:proofErr w:type="gramStart"/>
      <w:r w:rsidRPr="00406FD7">
        <w:rPr>
          <w:rFonts w:ascii="Times New Roman" w:hAnsi="Times New Roman"/>
          <w:sz w:val="26"/>
          <w:szCs w:val="26"/>
        </w:rPr>
        <w:lastRenderedPageBreak/>
        <w:t>scenarios</w:t>
      </w:r>
      <w:proofErr w:type="gramEnd"/>
      <w:r w:rsidRPr="00406FD7">
        <w:rPr>
          <w:rFonts w:ascii="Times New Roman" w:hAnsi="Times New Roman"/>
          <w:sz w:val="26"/>
          <w:szCs w:val="26"/>
        </w:rPr>
        <w:t xml:space="preserve"> which </w:t>
      </w:r>
      <w:r w:rsidR="00AD3C1D" w:rsidRPr="00406FD7">
        <w:rPr>
          <w:rFonts w:ascii="Times New Roman" w:hAnsi="Times New Roman"/>
          <w:sz w:val="26"/>
          <w:szCs w:val="26"/>
        </w:rPr>
        <w:t xml:space="preserve">do </w:t>
      </w:r>
      <w:r w:rsidRPr="00406FD7">
        <w:rPr>
          <w:rFonts w:ascii="Times New Roman" w:hAnsi="Times New Roman"/>
          <w:sz w:val="26"/>
          <w:szCs w:val="26"/>
        </w:rPr>
        <w:t xml:space="preserve">not take into account the forthcoming V school and/or </w:t>
      </w:r>
      <w:proofErr w:type="spellStart"/>
      <w:r w:rsidRPr="00406FD7">
        <w:rPr>
          <w:rFonts w:ascii="Times New Roman" w:hAnsi="Times New Roman"/>
          <w:sz w:val="26"/>
          <w:szCs w:val="26"/>
        </w:rPr>
        <w:t>Berkendal</w:t>
      </w:r>
      <w:proofErr w:type="spellEnd"/>
      <w:r w:rsidRPr="00406FD7">
        <w:rPr>
          <w:rFonts w:ascii="Times New Roman" w:hAnsi="Times New Roman"/>
          <w:sz w:val="26"/>
          <w:szCs w:val="26"/>
        </w:rPr>
        <w:t xml:space="preserve"> shall be disregarded. </w:t>
      </w:r>
    </w:p>
    <w:p w:rsidR="00391207" w:rsidRPr="00406FD7" w:rsidRDefault="00391207">
      <w:pPr>
        <w:jc w:val="both"/>
        <w:rPr>
          <w:rFonts w:ascii="Times New Roman" w:hAnsi="Times New Roman"/>
          <w:sz w:val="26"/>
          <w:szCs w:val="26"/>
        </w:rPr>
      </w:pPr>
    </w:p>
    <w:p w:rsidR="00391207" w:rsidRPr="00406FD7" w:rsidRDefault="00D9394B" w:rsidP="002007A3">
      <w:pPr>
        <w:ind w:left="567"/>
        <w:jc w:val="both"/>
        <w:rPr>
          <w:rFonts w:ascii="Times New Roman" w:hAnsi="Times New Roman"/>
          <w:sz w:val="26"/>
          <w:szCs w:val="26"/>
        </w:rPr>
      </w:pPr>
      <w:r w:rsidRPr="00406FD7">
        <w:rPr>
          <w:rFonts w:ascii="Times New Roman" w:hAnsi="Times New Roman"/>
          <w:sz w:val="26"/>
          <w:szCs w:val="26"/>
        </w:rPr>
        <w:t xml:space="preserve"> By c</w:t>
      </w:r>
      <w:r w:rsidR="00391207" w:rsidRPr="00406FD7">
        <w:rPr>
          <w:rFonts w:ascii="Times New Roman" w:hAnsi="Times New Roman"/>
          <w:sz w:val="26"/>
          <w:szCs w:val="26"/>
        </w:rPr>
        <w:t>onsidering only the 4 existing schools</w:t>
      </w:r>
      <w:r w:rsidR="002007A3" w:rsidRPr="00406FD7">
        <w:rPr>
          <w:rFonts w:ascii="Times New Roman" w:hAnsi="Times New Roman"/>
          <w:sz w:val="26"/>
          <w:szCs w:val="26"/>
        </w:rPr>
        <w:t>,</w:t>
      </w:r>
      <w:r w:rsidR="00391207" w:rsidRPr="00406FD7">
        <w:rPr>
          <w:rFonts w:ascii="Times New Roman" w:hAnsi="Times New Roman"/>
          <w:sz w:val="26"/>
          <w:szCs w:val="26"/>
        </w:rPr>
        <w:t xml:space="preserve"> the only result would be to re-distribute the population among already overcrowded schools. Another unacceptable weak point of this approach would be that when the chosen scenario is implemented, it might not be valid anymore if the fifth school is operating at that moment</w:t>
      </w:r>
    </w:p>
    <w:p w:rsidR="00391207" w:rsidRPr="00406FD7" w:rsidRDefault="00391207">
      <w:pPr>
        <w:jc w:val="both"/>
        <w:rPr>
          <w:rFonts w:ascii="Times New Roman" w:hAnsi="Times New Roman"/>
          <w:sz w:val="26"/>
          <w:szCs w:val="26"/>
        </w:rPr>
      </w:pPr>
    </w:p>
    <w:p w:rsidR="001812D4" w:rsidRPr="00406FD7" w:rsidRDefault="00D9394B" w:rsidP="002D1949">
      <w:pPr>
        <w:pStyle w:val="ListParagraph"/>
        <w:numPr>
          <w:ilvl w:val="0"/>
          <w:numId w:val="29"/>
        </w:numPr>
        <w:jc w:val="both"/>
        <w:rPr>
          <w:rFonts w:ascii="Times New Roman" w:hAnsi="Times New Roman"/>
          <w:sz w:val="26"/>
          <w:szCs w:val="26"/>
        </w:rPr>
      </w:pPr>
      <w:r w:rsidRPr="00406FD7">
        <w:rPr>
          <w:rFonts w:ascii="Times New Roman" w:hAnsi="Times New Roman"/>
          <w:sz w:val="26"/>
          <w:szCs w:val="26"/>
        </w:rPr>
        <w:t xml:space="preserve">to </w:t>
      </w:r>
      <w:r w:rsidR="00391207" w:rsidRPr="00406FD7">
        <w:rPr>
          <w:rFonts w:ascii="Times New Roman" w:hAnsi="Times New Roman"/>
          <w:sz w:val="26"/>
          <w:szCs w:val="26"/>
        </w:rPr>
        <w:t>take</w:t>
      </w:r>
      <w:r w:rsidR="002C6C36" w:rsidRPr="00406FD7">
        <w:rPr>
          <w:rFonts w:ascii="Times New Roman" w:hAnsi="Times New Roman"/>
          <w:sz w:val="26"/>
          <w:szCs w:val="26"/>
        </w:rPr>
        <w:t xml:space="preserve"> into considerations all</w:t>
      </w:r>
      <w:r w:rsidR="00187004" w:rsidRPr="00406FD7">
        <w:rPr>
          <w:rFonts w:ascii="Times New Roman" w:hAnsi="Times New Roman"/>
          <w:sz w:val="26"/>
          <w:szCs w:val="26"/>
        </w:rPr>
        <w:t xml:space="preserve"> options</w:t>
      </w:r>
      <w:r w:rsidR="00391207" w:rsidRPr="00406FD7">
        <w:rPr>
          <w:rFonts w:ascii="Times New Roman" w:hAnsi="Times New Roman"/>
          <w:sz w:val="26"/>
          <w:szCs w:val="26"/>
        </w:rPr>
        <w:t>, among others:</w:t>
      </w:r>
    </w:p>
    <w:p w:rsidR="002C6C36" w:rsidRPr="00406FD7" w:rsidRDefault="002C6C36">
      <w:pPr>
        <w:ind w:left="567"/>
        <w:jc w:val="both"/>
        <w:rPr>
          <w:rFonts w:ascii="Times New Roman" w:hAnsi="Times New Roman"/>
          <w:sz w:val="26"/>
          <w:szCs w:val="26"/>
        </w:rPr>
      </w:pPr>
    </w:p>
    <w:p w:rsidR="001812D4" w:rsidRPr="00406FD7" w:rsidRDefault="001812D4">
      <w:pPr>
        <w:pStyle w:val="ListParagraph"/>
        <w:numPr>
          <w:ilvl w:val="0"/>
          <w:numId w:val="26"/>
        </w:numPr>
        <w:jc w:val="both"/>
        <w:rPr>
          <w:rFonts w:ascii="Times New Roman" w:hAnsi="Times New Roman"/>
          <w:sz w:val="26"/>
          <w:szCs w:val="26"/>
        </w:rPr>
      </w:pPr>
      <w:r w:rsidRPr="00406FD7">
        <w:rPr>
          <w:rFonts w:ascii="Times New Roman" w:hAnsi="Times New Roman"/>
          <w:sz w:val="26"/>
          <w:szCs w:val="26"/>
        </w:rPr>
        <w:t>5 schools (</w:t>
      </w:r>
      <w:r w:rsidR="002C6C36" w:rsidRPr="00406FD7">
        <w:rPr>
          <w:rFonts w:ascii="Times New Roman" w:hAnsi="Times New Roman"/>
          <w:sz w:val="26"/>
          <w:szCs w:val="26"/>
        </w:rPr>
        <w:t xml:space="preserve">existing 4 and </w:t>
      </w:r>
      <w:r w:rsidR="00AD3C1D" w:rsidRPr="00406FD7">
        <w:rPr>
          <w:rFonts w:ascii="Times New Roman" w:hAnsi="Times New Roman"/>
          <w:sz w:val="26"/>
          <w:szCs w:val="26"/>
        </w:rPr>
        <w:t>a 5</w:t>
      </w:r>
      <w:r w:rsidR="00AD3C1D" w:rsidRPr="00406FD7">
        <w:rPr>
          <w:rFonts w:ascii="Times New Roman" w:hAnsi="Times New Roman"/>
          <w:sz w:val="26"/>
          <w:szCs w:val="26"/>
          <w:vertAlign w:val="superscript"/>
        </w:rPr>
        <w:t>th</w:t>
      </w:r>
      <w:r w:rsidR="00AD3C1D" w:rsidRPr="00406FD7">
        <w:rPr>
          <w:rFonts w:ascii="Times New Roman" w:hAnsi="Times New Roman"/>
          <w:sz w:val="26"/>
          <w:szCs w:val="26"/>
        </w:rPr>
        <w:t xml:space="preserve"> school </w:t>
      </w:r>
      <w:r w:rsidR="002C6C36" w:rsidRPr="00406FD7">
        <w:rPr>
          <w:rFonts w:ascii="Times New Roman" w:hAnsi="Times New Roman"/>
          <w:sz w:val="26"/>
          <w:szCs w:val="26"/>
        </w:rPr>
        <w:t>with full capacity</w:t>
      </w:r>
      <w:r w:rsidR="002D1949" w:rsidRPr="00406FD7">
        <w:rPr>
          <w:rFonts w:ascii="Times New Roman" w:hAnsi="Times New Roman"/>
          <w:sz w:val="26"/>
          <w:szCs w:val="26"/>
        </w:rPr>
        <w:t xml:space="preserve"> M1 to S7 pupils</w:t>
      </w:r>
      <w:r w:rsidR="002C6C36" w:rsidRPr="00406FD7">
        <w:rPr>
          <w:rFonts w:ascii="Times New Roman" w:hAnsi="Times New Roman"/>
          <w:sz w:val="26"/>
          <w:szCs w:val="26"/>
        </w:rPr>
        <w:t>)</w:t>
      </w:r>
    </w:p>
    <w:p w:rsidR="001812D4" w:rsidRPr="00406FD7" w:rsidRDefault="001812D4" w:rsidP="00406FD7">
      <w:pPr>
        <w:pStyle w:val="ListParagraph"/>
        <w:numPr>
          <w:ilvl w:val="0"/>
          <w:numId w:val="26"/>
        </w:numPr>
        <w:spacing w:after="240"/>
        <w:jc w:val="both"/>
        <w:rPr>
          <w:rFonts w:ascii="Times New Roman" w:hAnsi="Times New Roman"/>
          <w:sz w:val="26"/>
          <w:szCs w:val="26"/>
        </w:rPr>
      </w:pPr>
      <w:r w:rsidRPr="00406FD7">
        <w:rPr>
          <w:rFonts w:ascii="Times New Roman" w:hAnsi="Times New Roman"/>
          <w:sz w:val="26"/>
          <w:szCs w:val="26"/>
        </w:rPr>
        <w:t xml:space="preserve">6 </w:t>
      </w:r>
      <w:r w:rsidR="002C6C36" w:rsidRPr="00406FD7">
        <w:rPr>
          <w:rFonts w:ascii="Times New Roman" w:hAnsi="Times New Roman"/>
          <w:sz w:val="26"/>
          <w:szCs w:val="26"/>
        </w:rPr>
        <w:t>schools/</w:t>
      </w:r>
      <w:r w:rsidRPr="00406FD7">
        <w:rPr>
          <w:rFonts w:ascii="Times New Roman" w:hAnsi="Times New Roman"/>
          <w:sz w:val="26"/>
          <w:szCs w:val="26"/>
        </w:rPr>
        <w:t>sites (</w:t>
      </w:r>
      <w:r w:rsidR="002D1949" w:rsidRPr="00406FD7">
        <w:rPr>
          <w:rFonts w:ascii="Times New Roman" w:hAnsi="Times New Roman"/>
          <w:sz w:val="26"/>
          <w:szCs w:val="26"/>
        </w:rPr>
        <w:t>existing 4 and a 5</w:t>
      </w:r>
      <w:r w:rsidR="002D1949" w:rsidRPr="00406FD7">
        <w:rPr>
          <w:rFonts w:ascii="Times New Roman" w:hAnsi="Times New Roman"/>
          <w:sz w:val="26"/>
          <w:szCs w:val="26"/>
          <w:vertAlign w:val="superscript"/>
        </w:rPr>
        <w:t>th</w:t>
      </w:r>
      <w:r w:rsidR="002D1949" w:rsidRPr="00406FD7">
        <w:rPr>
          <w:rFonts w:ascii="Times New Roman" w:hAnsi="Times New Roman"/>
          <w:sz w:val="26"/>
          <w:szCs w:val="26"/>
        </w:rPr>
        <w:t xml:space="preserve"> school with less capacity and </w:t>
      </w:r>
      <w:r w:rsidR="002C6C36" w:rsidRPr="00406FD7">
        <w:rPr>
          <w:rFonts w:ascii="Times New Roman" w:hAnsi="Times New Roman"/>
          <w:sz w:val="26"/>
          <w:szCs w:val="26"/>
        </w:rPr>
        <w:t xml:space="preserve">keeping </w:t>
      </w:r>
      <w:proofErr w:type="spellStart"/>
      <w:r w:rsidR="002C6C36" w:rsidRPr="00406FD7">
        <w:rPr>
          <w:rFonts w:ascii="Times New Roman" w:hAnsi="Times New Roman"/>
          <w:sz w:val="26"/>
          <w:szCs w:val="26"/>
        </w:rPr>
        <w:t>Berkendael</w:t>
      </w:r>
      <w:proofErr w:type="spellEnd"/>
      <w:r w:rsidRPr="00406FD7">
        <w:rPr>
          <w:rFonts w:ascii="Times New Roman" w:hAnsi="Times New Roman"/>
          <w:sz w:val="26"/>
          <w:szCs w:val="26"/>
        </w:rPr>
        <w:t>);</w:t>
      </w:r>
    </w:p>
    <w:p w:rsidR="002D1949" w:rsidRPr="00406FD7" w:rsidRDefault="002D1949" w:rsidP="00406FD7">
      <w:pPr>
        <w:pStyle w:val="ListParagraph"/>
        <w:numPr>
          <w:ilvl w:val="0"/>
          <w:numId w:val="26"/>
        </w:numPr>
        <w:spacing w:after="240"/>
        <w:jc w:val="both"/>
        <w:rPr>
          <w:rFonts w:ascii="Times New Roman" w:hAnsi="Times New Roman"/>
          <w:sz w:val="26"/>
          <w:szCs w:val="26"/>
        </w:rPr>
      </w:pPr>
      <w:r w:rsidRPr="00406FD7">
        <w:rPr>
          <w:rFonts w:ascii="Times New Roman" w:hAnsi="Times New Roman"/>
          <w:sz w:val="26"/>
          <w:szCs w:val="26"/>
        </w:rPr>
        <w:t>6 schools/sites (existing 4 and a 5</w:t>
      </w:r>
      <w:r w:rsidRPr="00406FD7">
        <w:rPr>
          <w:rFonts w:ascii="Times New Roman" w:hAnsi="Times New Roman"/>
          <w:sz w:val="26"/>
          <w:szCs w:val="26"/>
          <w:vertAlign w:val="superscript"/>
        </w:rPr>
        <w:t>th</w:t>
      </w:r>
      <w:r w:rsidRPr="00406FD7">
        <w:rPr>
          <w:rFonts w:ascii="Times New Roman" w:hAnsi="Times New Roman"/>
          <w:sz w:val="26"/>
          <w:szCs w:val="26"/>
        </w:rPr>
        <w:t xml:space="preserve"> school with full capacity and keeping </w:t>
      </w:r>
      <w:proofErr w:type="spellStart"/>
      <w:r w:rsidRPr="00406FD7">
        <w:rPr>
          <w:rFonts w:ascii="Times New Roman" w:hAnsi="Times New Roman"/>
          <w:sz w:val="26"/>
          <w:szCs w:val="26"/>
        </w:rPr>
        <w:t>Berkendael</w:t>
      </w:r>
      <w:proofErr w:type="spellEnd"/>
      <w:r w:rsidRPr="00406FD7">
        <w:rPr>
          <w:rFonts w:ascii="Times New Roman" w:hAnsi="Times New Roman"/>
          <w:sz w:val="26"/>
          <w:szCs w:val="26"/>
        </w:rPr>
        <w:t>);</w:t>
      </w:r>
    </w:p>
    <w:p w:rsidR="001812D4" w:rsidRPr="00406FD7" w:rsidRDefault="002D1949" w:rsidP="00406FD7">
      <w:pPr>
        <w:pStyle w:val="ListParagraph"/>
        <w:numPr>
          <w:ilvl w:val="0"/>
          <w:numId w:val="26"/>
        </w:numPr>
        <w:spacing w:after="240"/>
        <w:jc w:val="both"/>
        <w:rPr>
          <w:rFonts w:ascii="Times New Roman" w:hAnsi="Times New Roman"/>
          <w:sz w:val="26"/>
          <w:szCs w:val="26"/>
        </w:rPr>
      </w:pPr>
      <w:r w:rsidRPr="00406FD7">
        <w:rPr>
          <w:rFonts w:ascii="Times New Roman" w:hAnsi="Times New Roman"/>
          <w:sz w:val="26"/>
          <w:szCs w:val="26"/>
        </w:rPr>
        <w:t>Regrouping all S1-S7 pupils in a selected number of schools</w:t>
      </w:r>
    </w:p>
    <w:p w:rsidR="00AD3C1D" w:rsidRPr="00406FD7" w:rsidRDefault="00AD3C1D" w:rsidP="00406FD7">
      <w:pPr>
        <w:pStyle w:val="ListParagraph"/>
        <w:numPr>
          <w:ilvl w:val="0"/>
          <w:numId w:val="26"/>
        </w:numPr>
        <w:spacing w:after="240"/>
        <w:jc w:val="both"/>
        <w:rPr>
          <w:rFonts w:ascii="Times New Roman" w:hAnsi="Times New Roman"/>
          <w:sz w:val="26"/>
          <w:szCs w:val="26"/>
        </w:rPr>
      </w:pPr>
      <w:r w:rsidRPr="00406FD7">
        <w:rPr>
          <w:rFonts w:ascii="Times New Roman" w:hAnsi="Times New Roman"/>
          <w:sz w:val="26"/>
          <w:szCs w:val="26"/>
        </w:rPr>
        <w:t xml:space="preserve">Regrouping all S4-S7 pupils </w:t>
      </w:r>
      <w:r w:rsidR="002D1949" w:rsidRPr="00406FD7">
        <w:rPr>
          <w:rFonts w:ascii="Times New Roman" w:hAnsi="Times New Roman"/>
          <w:sz w:val="26"/>
          <w:szCs w:val="26"/>
        </w:rPr>
        <w:t>in a selected number of schools</w:t>
      </w:r>
    </w:p>
    <w:p w:rsidR="00AD3C1D" w:rsidRPr="00406FD7" w:rsidRDefault="00AD3C1D" w:rsidP="00406FD7">
      <w:pPr>
        <w:pStyle w:val="ListParagraph"/>
        <w:numPr>
          <w:ilvl w:val="0"/>
          <w:numId w:val="26"/>
        </w:numPr>
        <w:spacing w:after="240"/>
        <w:jc w:val="both"/>
        <w:rPr>
          <w:rFonts w:ascii="Times New Roman" w:hAnsi="Times New Roman"/>
          <w:sz w:val="26"/>
          <w:szCs w:val="26"/>
        </w:rPr>
      </w:pPr>
      <w:r w:rsidRPr="00406FD7">
        <w:rPr>
          <w:rFonts w:ascii="Times New Roman" w:hAnsi="Times New Roman"/>
          <w:sz w:val="26"/>
          <w:szCs w:val="26"/>
        </w:rPr>
        <w:t xml:space="preserve">Regrouping all S6-S7 pupils </w:t>
      </w:r>
      <w:r w:rsidR="002D1949" w:rsidRPr="00406FD7">
        <w:rPr>
          <w:rFonts w:ascii="Times New Roman" w:hAnsi="Times New Roman"/>
          <w:sz w:val="26"/>
          <w:szCs w:val="26"/>
        </w:rPr>
        <w:t>in a selected number of schools</w:t>
      </w:r>
    </w:p>
    <w:p w:rsidR="001812D4" w:rsidRPr="00406FD7" w:rsidRDefault="002C6C36" w:rsidP="00406FD7">
      <w:pPr>
        <w:pStyle w:val="ListParagraph"/>
        <w:numPr>
          <w:ilvl w:val="0"/>
          <w:numId w:val="26"/>
        </w:numPr>
        <w:spacing w:after="240"/>
        <w:jc w:val="both"/>
        <w:rPr>
          <w:rFonts w:ascii="Times New Roman" w:hAnsi="Times New Roman"/>
          <w:sz w:val="26"/>
          <w:szCs w:val="26"/>
        </w:rPr>
      </w:pPr>
      <w:r w:rsidRPr="00406FD7">
        <w:rPr>
          <w:rFonts w:ascii="Times New Roman" w:hAnsi="Times New Roman"/>
          <w:sz w:val="26"/>
          <w:szCs w:val="26"/>
        </w:rPr>
        <w:t xml:space="preserve">Concentration of parts of (higher) secondary cycle </w:t>
      </w:r>
      <w:r w:rsidR="002D1949" w:rsidRPr="00406FD7">
        <w:rPr>
          <w:rFonts w:ascii="Times New Roman" w:hAnsi="Times New Roman"/>
          <w:sz w:val="26"/>
          <w:szCs w:val="26"/>
        </w:rPr>
        <w:t xml:space="preserve">a selected number of schools </w:t>
      </w:r>
      <w:r w:rsidRPr="00406FD7">
        <w:rPr>
          <w:rFonts w:ascii="Times New Roman" w:hAnsi="Times New Roman"/>
          <w:sz w:val="26"/>
          <w:szCs w:val="26"/>
        </w:rPr>
        <w:t>- the so-called secondary campus for S</w:t>
      </w:r>
      <w:r w:rsidR="00187004" w:rsidRPr="00406FD7">
        <w:rPr>
          <w:rFonts w:ascii="Times New Roman" w:hAnsi="Times New Roman"/>
          <w:sz w:val="26"/>
          <w:szCs w:val="26"/>
        </w:rPr>
        <w:t>4</w:t>
      </w:r>
      <w:r w:rsidRPr="00406FD7">
        <w:rPr>
          <w:rFonts w:ascii="Times New Roman" w:hAnsi="Times New Roman"/>
          <w:sz w:val="26"/>
          <w:szCs w:val="26"/>
        </w:rPr>
        <w:t>-S7</w:t>
      </w:r>
      <w:r w:rsidR="00187004" w:rsidRPr="00406FD7">
        <w:rPr>
          <w:rFonts w:ascii="Times New Roman" w:hAnsi="Times New Roman"/>
          <w:sz w:val="26"/>
          <w:szCs w:val="26"/>
        </w:rPr>
        <w:t xml:space="preserve"> or S6-S7</w:t>
      </w:r>
      <w:r w:rsidRPr="00406FD7">
        <w:rPr>
          <w:rFonts w:ascii="Times New Roman" w:hAnsi="Times New Roman"/>
          <w:sz w:val="26"/>
          <w:szCs w:val="26"/>
        </w:rPr>
        <w:t>)</w:t>
      </w:r>
      <w:r w:rsidR="00187004" w:rsidRPr="00406FD7">
        <w:rPr>
          <w:rFonts w:ascii="Times New Roman" w:hAnsi="Times New Roman"/>
          <w:sz w:val="26"/>
          <w:szCs w:val="26"/>
        </w:rPr>
        <w:t>.</w:t>
      </w:r>
    </w:p>
    <w:p w:rsidR="002C6C36" w:rsidRPr="00406FD7" w:rsidRDefault="002C6C36" w:rsidP="00406FD7">
      <w:pPr>
        <w:pStyle w:val="ListParagraph"/>
        <w:numPr>
          <w:ilvl w:val="0"/>
          <w:numId w:val="26"/>
        </w:numPr>
        <w:spacing w:after="240"/>
        <w:jc w:val="both"/>
        <w:rPr>
          <w:rFonts w:ascii="Times New Roman" w:hAnsi="Times New Roman"/>
          <w:sz w:val="26"/>
          <w:szCs w:val="26"/>
        </w:rPr>
      </w:pPr>
      <w:r w:rsidRPr="00406FD7">
        <w:rPr>
          <w:rFonts w:ascii="Times New Roman" w:hAnsi="Times New Roman"/>
          <w:sz w:val="26"/>
          <w:szCs w:val="26"/>
        </w:rPr>
        <w:t>Cluster solutions (North/South or East/West)</w:t>
      </w:r>
      <w:r w:rsidRPr="00406FD7">
        <w:rPr>
          <w:rStyle w:val="FootnoteReference"/>
          <w:rFonts w:ascii="Times New Roman" w:hAnsi="Times New Roman"/>
          <w:sz w:val="26"/>
          <w:szCs w:val="26"/>
        </w:rPr>
        <w:footnoteReference w:id="3"/>
      </w:r>
    </w:p>
    <w:p w:rsidR="002D1949" w:rsidRPr="00406FD7" w:rsidRDefault="002D1949" w:rsidP="002D1949">
      <w:pPr>
        <w:spacing w:after="200" w:line="276" w:lineRule="auto"/>
        <w:rPr>
          <w:rFonts w:ascii="Times New Roman" w:hAnsi="Times New Roman"/>
          <w:sz w:val="26"/>
          <w:szCs w:val="26"/>
        </w:rPr>
      </w:pPr>
    </w:p>
    <w:p w:rsidR="00AD3C1D" w:rsidRPr="00406FD7" w:rsidRDefault="007924FB" w:rsidP="002D1949">
      <w:pPr>
        <w:spacing w:after="200" w:line="276" w:lineRule="auto"/>
        <w:jc w:val="both"/>
        <w:rPr>
          <w:rFonts w:ascii="Times New Roman" w:hAnsi="Times New Roman"/>
          <w:sz w:val="26"/>
          <w:szCs w:val="26"/>
        </w:rPr>
      </w:pPr>
      <w:r w:rsidRPr="00406FD7">
        <w:rPr>
          <w:rFonts w:ascii="Times New Roman" w:hAnsi="Times New Roman"/>
          <w:sz w:val="26"/>
          <w:szCs w:val="26"/>
        </w:rPr>
        <w:t xml:space="preserve">For the option of one or more schools </w:t>
      </w:r>
      <w:r w:rsidR="00AD3C1D" w:rsidRPr="00406FD7">
        <w:rPr>
          <w:rFonts w:ascii="Times New Roman" w:hAnsi="Times New Roman"/>
          <w:sz w:val="26"/>
          <w:szCs w:val="26"/>
        </w:rPr>
        <w:t xml:space="preserve">losing and receiving pupils, a </w:t>
      </w:r>
      <w:r w:rsidR="00AD3C1D" w:rsidRPr="00406FD7">
        <w:rPr>
          <w:rFonts w:ascii="Times New Roman" w:hAnsi="Times New Roman"/>
          <w:bCs/>
          <w:sz w:val="26"/>
          <w:szCs w:val="26"/>
        </w:rPr>
        <w:t xml:space="preserve">clear pedagogical, organisational and financial </w:t>
      </w:r>
      <w:r w:rsidRPr="00406FD7">
        <w:rPr>
          <w:rFonts w:ascii="Times New Roman" w:hAnsi="Times New Roman"/>
          <w:bCs/>
          <w:sz w:val="26"/>
          <w:szCs w:val="26"/>
        </w:rPr>
        <w:t>rationale for the location(s)</w:t>
      </w:r>
      <w:r w:rsidRPr="00406FD7">
        <w:rPr>
          <w:rFonts w:ascii="Times New Roman" w:hAnsi="Times New Roman"/>
          <w:sz w:val="26"/>
          <w:szCs w:val="26"/>
        </w:rPr>
        <w:t xml:space="preserve"> and for the possible distribution of language sections </w:t>
      </w:r>
      <w:r w:rsidR="002D1949" w:rsidRPr="00406FD7">
        <w:rPr>
          <w:rFonts w:ascii="Times New Roman" w:hAnsi="Times New Roman"/>
          <w:sz w:val="26"/>
          <w:szCs w:val="26"/>
        </w:rPr>
        <w:t>should</w:t>
      </w:r>
      <w:r w:rsidRPr="00406FD7">
        <w:rPr>
          <w:rFonts w:ascii="Times New Roman" w:hAnsi="Times New Roman"/>
          <w:sz w:val="26"/>
          <w:szCs w:val="26"/>
        </w:rPr>
        <w:t xml:space="preserve"> be </w:t>
      </w:r>
      <w:r w:rsidR="008818B9" w:rsidRPr="00406FD7">
        <w:rPr>
          <w:rFonts w:ascii="Times New Roman" w:hAnsi="Times New Roman"/>
          <w:sz w:val="26"/>
          <w:szCs w:val="26"/>
        </w:rPr>
        <w:t>p</w:t>
      </w:r>
      <w:r w:rsidR="002D1949" w:rsidRPr="00406FD7">
        <w:rPr>
          <w:rFonts w:ascii="Times New Roman" w:hAnsi="Times New Roman"/>
          <w:sz w:val="26"/>
          <w:szCs w:val="26"/>
        </w:rPr>
        <w:t>rovided</w:t>
      </w:r>
      <w:r w:rsidRPr="00406FD7">
        <w:rPr>
          <w:rFonts w:ascii="Times New Roman" w:hAnsi="Times New Roman"/>
          <w:sz w:val="26"/>
          <w:szCs w:val="26"/>
        </w:rPr>
        <w:t>.</w:t>
      </w:r>
      <w:r w:rsidR="00AD3C1D" w:rsidRPr="00406FD7">
        <w:rPr>
          <w:rFonts w:ascii="Times New Roman" w:hAnsi="Times New Roman"/>
          <w:sz w:val="26"/>
          <w:szCs w:val="26"/>
        </w:rPr>
        <w:t xml:space="preserve">  Moreover, it must be explained how pupils would be redistributed in full consideration that many families bought property close to schools or gave up places in Belgian schools which ensured proximity.</w:t>
      </w:r>
    </w:p>
    <w:p w:rsidR="007924FB" w:rsidRPr="00406FD7" w:rsidRDefault="002D1949" w:rsidP="002D1949">
      <w:pPr>
        <w:pStyle w:val="ListParagraph"/>
        <w:numPr>
          <w:ilvl w:val="0"/>
          <w:numId w:val="30"/>
        </w:numPr>
        <w:jc w:val="both"/>
        <w:rPr>
          <w:rFonts w:ascii="Times New Roman" w:hAnsi="Times New Roman"/>
          <w:sz w:val="26"/>
          <w:szCs w:val="26"/>
        </w:rPr>
      </w:pPr>
      <w:r w:rsidRPr="00406FD7">
        <w:rPr>
          <w:rFonts w:ascii="Times New Roman" w:hAnsi="Times New Roman"/>
          <w:sz w:val="26"/>
          <w:szCs w:val="26"/>
        </w:rPr>
        <w:t>s</w:t>
      </w:r>
      <w:r w:rsidR="00B87E22" w:rsidRPr="00406FD7">
        <w:rPr>
          <w:rFonts w:ascii="Times New Roman" w:hAnsi="Times New Roman"/>
          <w:sz w:val="26"/>
          <w:szCs w:val="26"/>
        </w:rPr>
        <w:t>cenarios</w:t>
      </w:r>
      <w:r w:rsidR="002058CA" w:rsidRPr="00406FD7">
        <w:rPr>
          <w:rFonts w:ascii="Times New Roman" w:hAnsi="Times New Roman"/>
          <w:sz w:val="26"/>
          <w:szCs w:val="26"/>
        </w:rPr>
        <w:t xml:space="preserve"> should also consider whether geographic criteria (distance from home) should be taken into account for the purposes of enrolling and/or allocating students</w:t>
      </w:r>
    </w:p>
    <w:p w:rsidR="0071440E" w:rsidRPr="00406FD7" w:rsidRDefault="0071440E">
      <w:pPr>
        <w:jc w:val="both"/>
        <w:rPr>
          <w:rFonts w:ascii="Times New Roman" w:hAnsi="Times New Roman"/>
          <w:sz w:val="26"/>
          <w:szCs w:val="26"/>
        </w:rPr>
      </w:pPr>
    </w:p>
    <w:p w:rsidR="0071440E" w:rsidRPr="00406FD7" w:rsidRDefault="002D1949" w:rsidP="002D1949">
      <w:pPr>
        <w:pStyle w:val="ListParagraph"/>
        <w:numPr>
          <w:ilvl w:val="0"/>
          <w:numId w:val="30"/>
        </w:numPr>
        <w:jc w:val="both"/>
        <w:rPr>
          <w:rFonts w:ascii="Times New Roman" w:hAnsi="Times New Roman"/>
          <w:sz w:val="26"/>
          <w:szCs w:val="26"/>
        </w:rPr>
      </w:pPr>
      <w:r w:rsidRPr="00406FD7">
        <w:rPr>
          <w:rFonts w:ascii="Times New Roman" w:hAnsi="Times New Roman"/>
          <w:sz w:val="26"/>
          <w:szCs w:val="26"/>
        </w:rPr>
        <w:t>s</w:t>
      </w:r>
      <w:r w:rsidR="0071440E" w:rsidRPr="00406FD7">
        <w:rPr>
          <w:rFonts w:ascii="Times New Roman" w:hAnsi="Times New Roman"/>
          <w:sz w:val="26"/>
          <w:szCs w:val="26"/>
        </w:rPr>
        <w:t xml:space="preserve">cenarios should take into account </w:t>
      </w:r>
      <w:r w:rsidR="008818B9" w:rsidRPr="00406FD7">
        <w:rPr>
          <w:rFonts w:ascii="Times New Roman" w:hAnsi="Times New Roman"/>
          <w:sz w:val="26"/>
          <w:szCs w:val="26"/>
        </w:rPr>
        <w:t xml:space="preserve">the </w:t>
      </w:r>
      <w:r w:rsidR="0071440E" w:rsidRPr="00406FD7">
        <w:rPr>
          <w:rFonts w:ascii="Times New Roman" w:hAnsi="Times New Roman"/>
          <w:sz w:val="26"/>
          <w:szCs w:val="26"/>
        </w:rPr>
        <w:t xml:space="preserve"> legal implications</w:t>
      </w:r>
    </w:p>
    <w:p w:rsidR="00C153DF" w:rsidRPr="00406FD7" w:rsidRDefault="00C153DF">
      <w:pPr>
        <w:jc w:val="both"/>
        <w:rPr>
          <w:rFonts w:ascii="Times New Roman" w:hAnsi="Times New Roman"/>
          <w:sz w:val="26"/>
          <w:szCs w:val="26"/>
        </w:rPr>
      </w:pPr>
    </w:p>
    <w:p w:rsidR="00C153DF" w:rsidRPr="00406FD7" w:rsidRDefault="002D1949" w:rsidP="002D1949">
      <w:pPr>
        <w:pStyle w:val="ListParagraph"/>
        <w:numPr>
          <w:ilvl w:val="0"/>
          <w:numId w:val="30"/>
        </w:numPr>
        <w:jc w:val="both"/>
        <w:rPr>
          <w:rFonts w:ascii="Times New Roman" w:hAnsi="Times New Roman"/>
          <w:sz w:val="26"/>
          <w:szCs w:val="26"/>
        </w:rPr>
      </w:pPr>
      <w:r w:rsidRPr="00406FD7">
        <w:rPr>
          <w:rFonts w:ascii="Times New Roman" w:hAnsi="Times New Roman"/>
          <w:sz w:val="26"/>
          <w:szCs w:val="26"/>
        </w:rPr>
        <w:t>s</w:t>
      </w:r>
      <w:r w:rsidR="00C153DF" w:rsidRPr="00406FD7">
        <w:rPr>
          <w:rFonts w:ascii="Times New Roman" w:hAnsi="Times New Roman"/>
          <w:sz w:val="26"/>
          <w:szCs w:val="26"/>
        </w:rPr>
        <w:t>cenarios should take into account trend</w:t>
      </w:r>
      <w:r w:rsidR="008818B9" w:rsidRPr="00406FD7">
        <w:rPr>
          <w:rFonts w:ascii="Times New Roman" w:hAnsi="Times New Roman"/>
          <w:sz w:val="26"/>
          <w:szCs w:val="26"/>
        </w:rPr>
        <w:t>s</w:t>
      </w:r>
      <w:r w:rsidR="00C153DF" w:rsidRPr="00406FD7">
        <w:rPr>
          <w:rFonts w:ascii="Times New Roman" w:hAnsi="Times New Roman"/>
          <w:sz w:val="26"/>
          <w:szCs w:val="26"/>
        </w:rPr>
        <w:t xml:space="preserve"> in the school population in Brussels, both in aggregate terms and by section and by languages without section    </w:t>
      </w:r>
    </w:p>
    <w:p w:rsidR="006B1CAC" w:rsidRPr="00406FD7" w:rsidRDefault="006B1CAC" w:rsidP="006B1CAC">
      <w:pPr>
        <w:jc w:val="both"/>
        <w:rPr>
          <w:rFonts w:ascii="Times New Roman" w:hAnsi="Times New Roman"/>
          <w:sz w:val="26"/>
          <w:szCs w:val="26"/>
        </w:rPr>
      </w:pPr>
    </w:p>
    <w:p w:rsidR="006B1CAC" w:rsidRPr="00406FD7" w:rsidRDefault="006B1CAC" w:rsidP="006B1CAC">
      <w:pPr>
        <w:jc w:val="both"/>
        <w:rPr>
          <w:rFonts w:ascii="Times New Roman" w:hAnsi="Times New Roman"/>
          <w:sz w:val="26"/>
          <w:szCs w:val="26"/>
        </w:rPr>
      </w:pPr>
      <w:r w:rsidRPr="00406FD7">
        <w:rPr>
          <w:rFonts w:ascii="Times New Roman" w:hAnsi="Times New Roman"/>
          <w:sz w:val="26"/>
          <w:szCs w:val="26"/>
        </w:rPr>
        <w:t xml:space="preserve">Finally, all problems should be seen in the context of a timeline including a transparent presentation of these issues over the short/medium and long term and reasonable estimations into the future based on actual, solid data where available. </w:t>
      </w:r>
      <w:proofErr w:type="gramStart"/>
      <w:r w:rsidRPr="00406FD7">
        <w:rPr>
          <w:rFonts w:ascii="Times New Roman" w:hAnsi="Times New Roman"/>
          <w:sz w:val="26"/>
          <w:szCs w:val="26"/>
        </w:rPr>
        <w:t>Any assumptions may should</w:t>
      </w:r>
      <w:proofErr w:type="gramEnd"/>
      <w:r w:rsidRPr="00406FD7">
        <w:rPr>
          <w:rFonts w:ascii="Times New Roman" w:hAnsi="Times New Roman"/>
          <w:sz w:val="26"/>
          <w:szCs w:val="26"/>
        </w:rPr>
        <w:t xml:space="preserve"> be clear, and key assumptions need justifying.</w:t>
      </w:r>
    </w:p>
    <w:p w:rsidR="006B1CAC" w:rsidRPr="00406FD7" w:rsidRDefault="006B1CAC" w:rsidP="006B1CAC">
      <w:pPr>
        <w:jc w:val="both"/>
        <w:rPr>
          <w:rFonts w:ascii="Times New Roman" w:hAnsi="Times New Roman"/>
          <w:sz w:val="26"/>
          <w:szCs w:val="26"/>
        </w:rPr>
      </w:pPr>
    </w:p>
    <w:p w:rsidR="006B1CAC" w:rsidRPr="00406FD7" w:rsidRDefault="006B1CAC" w:rsidP="006B1CAC">
      <w:pPr>
        <w:jc w:val="both"/>
        <w:rPr>
          <w:rFonts w:ascii="Times New Roman" w:hAnsi="Times New Roman"/>
          <w:sz w:val="26"/>
          <w:szCs w:val="26"/>
        </w:rPr>
      </w:pPr>
      <w:r w:rsidRPr="00406FD7">
        <w:rPr>
          <w:rFonts w:ascii="Times New Roman" w:hAnsi="Times New Roman"/>
          <w:sz w:val="26"/>
          <w:szCs w:val="26"/>
        </w:rPr>
        <w:t xml:space="preserve">For the baseline, it is equally insufficient and simply wrong to limit the assessment to the current situation (=4 schools not even including </w:t>
      </w:r>
      <w:proofErr w:type="spellStart"/>
      <w:r w:rsidRPr="00406FD7">
        <w:rPr>
          <w:rFonts w:ascii="Times New Roman" w:hAnsi="Times New Roman"/>
          <w:sz w:val="26"/>
          <w:szCs w:val="26"/>
        </w:rPr>
        <w:t>Berkendael</w:t>
      </w:r>
      <w:proofErr w:type="spellEnd"/>
      <w:r w:rsidRPr="00406FD7">
        <w:rPr>
          <w:rFonts w:ascii="Times New Roman" w:hAnsi="Times New Roman"/>
          <w:sz w:val="26"/>
          <w:szCs w:val="26"/>
        </w:rPr>
        <w:t>) in 2017-2018 and to compare other, future scenarios only with such a situation.</w:t>
      </w:r>
    </w:p>
    <w:p w:rsidR="006B1CAC" w:rsidRPr="00406FD7" w:rsidRDefault="006B1CAC" w:rsidP="006B1CAC">
      <w:pPr>
        <w:jc w:val="both"/>
        <w:rPr>
          <w:rFonts w:ascii="Times New Roman" w:hAnsi="Times New Roman"/>
          <w:sz w:val="26"/>
          <w:szCs w:val="26"/>
        </w:rPr>
      </w:pPr>
    </w:p>
    <w:p w:rsidR="006B1CAC" w:rsidRPr="00406FD7" w:rsidRDefault="006B1CAC" w:rsidP="006B1CAC">
      <w:pPr>
        <w:jc w:val="both"/>
        <w:rPr>
          <w:rFonts w:ascii="Times New Roman" w:hAnsi="Times New Roman"/>
          <w:sz w:val="26"/>
          <w:szCs w:val="26"/>
        </w:rPr>
      </w:pPr>
      <w:r w:rsidRPr="00406FD7">
        <w:rPr>
          <w:rFonts w:ascii="Times New Roman" w:hAnsi="Times New Roman"/>
          <w:sz w:val="26"/>
          <w:szCs w:val="26"/>
        </w:rPr>
        <w:t>The baseline should display the historical development over a longer period and a range of estimates for its future development if the current structure of the schools is not changed.</w:t>
      </w:r>
    </w:p>
    <w:p w:rsidR="006B1CAC" w:rsidRPr="00406FD7" w:rsidRDefault="006B1CAC" w:rsidP="006B1CAC">
      <w:pPr>
        <w:jc w:val="both"/>
        <w:rPr>
          <w:rFonts w:ascii="Times New Roman" w:hAnsi="Times New Roman"/>
          <w:sz w:val="26"/>
          <w:szCs w:val="26"/>
        </w:rPr>
      </w:pPr>
    </w:p>
    <w:p w:rsidR="006B1CAC" w:rsidRDefault="006B1CAC" w:rsidP="006B1CAC">
      <w:pPr>
        <w:jc w:val="both"/>
        <w:rPr>
          <w:rFonts w:ascii="Times New Roman" w:hAnsi="Times New Roman"/>
          <w:sz w:val="26"/>
          <w:szCs w:val="26"/>
        </w:rPr>
      </w:pPr>
      <w:r w:rsidRPr="00406FD7">
        <w:rPr>
          <w:rFonts w:ascii="Times New Roman" w:hAnsi="Times New Roman"/>
          <w:sz w:val="26"/>
          <w:szCs w:val="26"/>
        </w:rPr>
        <w:t>All simulations should:</w:t>
      </w:r>
    </w:p>
    <w:p w:rsidR="00406FD7" w:rsidRPr="00406FD7" w:rsidRDefault="00406FD7" w:rsidP="006B1CAC">
      <w:pPr>
        <w:jc w:val="both"/>
        <w:rPr>
          <w:rFonts w:ascii="Times New Roman" w:hAnsi="Times New Roman"/>
          <w:sz w:val="26"/>
          <w:szCs w:val="26"/>
        </w:rPr>
      </w:pP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Present the number of pupils per class level and section at all different places (for instance no automatism for changing a specific school into a primary only school - a scenario creating such primary only schools should evaluate the pros and cons of such a change for all existing sites);</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Address the issue of section composition at all sites;</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Provide detailed and fully transparent pedagogical, organisational, legal and financial justification and motivation;</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Consider also the logistical and geographic situation of the schools, and the public transport facilities nearby</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Consider the environmental impact: a minimisation of transport emissions should be targeted in view of the climate obligations of Belgium and the EU;</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Thoroughly studying the implications in terms of choice of secondary students;</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 xml:space="preserve">Covering the necessary infrastructure changes per site and the time frame required for them in view of the track record of the </w:t>
      </w:r>
      <w:proofErr w:type="spellStart"/>
      <w:r w:rsidRPr="00406FD7">
        <w:rPr>
          <w:rFonts w:ascii="Times New Roman" w:hAnsi="Times New Roman"/>
          <w:sz w:val="26"/>
          <w:szCs w:val="26"/>
        </w:rPr>
        <w:t>RdB</w:t>
      </w:r>
      <w:proofErr w:type="spellEnd"/>
      <w:r w:rsidRPr="00406FD7">
        <w:rPr>
          <w:rFonts w:ascii="Times New Roman" w:hAnsi="Times New Roman"/>
          <w:sz w:val="26"/>
          <w:szCs w:val="26"/>
        </w:rPr>
        <w:t xml:space="preserve"> for past European School assignments;</w:t>
      </w:r>
    </w:p>
    <w:p w:rsidR="006B1CAC" w:rsidRPr="00406FD7" w:rsidRDefault="006B1CAC" w:rsidP="00406FD7">
      <w:pPr>
        <w:pStyle w:val="ListParagraph"/>
        <w:numPr>
          <w:ilvl w:val="0"/>
          <w:numId w:val="32"/>
        </w:numPr>
        <w:spacing w:after="240"/>
        <w:jc w:val="both"/>
        <w:rPr>
          <w:rFonts w:ascii="Times New Roman" w:eastAsia="Times New Roman" w:hAnsi="Times New Roman"/>
          <w:sz w:val="26"/>
          <w:szCs w:val="26"/>
        </w:rPr>
      </w:pPr>
      <w:r w:rsidRPr="00406FD7">
        <w:rPr>
          <w:rFonts w:ascii="Times New Roman" w:hAnsi="Times New Roman"/>
          <w:sz w:val="26"/>
          <w:szCs w:val="26"/>
        </w:rPr>
        <w:t xml:space="preserve">Evaluating the scope for balance future school populations; including a </w:t>
      </w:r>
      <w:r w:rsidRPr="00406FD7">
        <w:rPr>
          <w:rFonts w:ascii="Times New Roman" w:eastAsia="Times New Roman" w:hAnsi="Times New Roman"/>
          <w:sz w:val="26"/>
          <w:szCs w:val="26"/>
        </w:rPr>
        <w:t>specific analysis on where the growth and decline is, so that this too is reflected in balance and future composition of the schools. More precisely, we believe on the need for an analysis on the growth and decline of the individual populations and language sections in the Brussels schools, so that future decisions can ensure long-term pedagogic viability of sections and make realistic provision for continued section growth where needed; </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Confirming whether choice-offered courses can indeed be organised easier;</w:t>
      </w:r>
    </w:p>
    <w:p w:rsidR="006B1CAC" w:rsidRPr="00406FD7" w:rsidRDefault="006B1CAC" w:rsidP="00406FD7">
      <w:pPr>
        <w:pStyle w:val="ListParagraph"/>
        <w:numPr>
          <w:ilvl w:val="0"/>
          <w:numId w:val="32"/>
        </w:numPr>
        <w:spacing w:after="240"/>
        <w:jc w:val="both"/>
        <w:rPr>
          <w:rFonts w:ascii="Times New Roman" w:hAnsi="Times New Roman"/>
          <w:sz w:val="26"/>
          <w:szCs w:val="26"/>
        </w:rPr>
      </w:pPr>
      <w:r w:rsidRPr="00406FD7">
        <w:rPr>
          <w:rFonts w:ascii="Times New Roman" w:hAnsi="Times New Roman"/>
          <w:sz w:val="26"/>
          <w:szCs w:val="26"/>
        </w:rPr>
        <w:t>Assessing the efficient use of resources.</w:t>
      </w:r>
    </w:p>
    <w:p w:rsidR="002058CA" w:rsidRPr="00406FD7" w:rsidRDefault="002058CA" w:rsidP="00406FD7">
      <w:pPr>
        <w:spacing w:after="240"/>
        <w:jc w:val="both"/>
        <w:rPr>
          <w:rFonts w:ascii="Times New Roman" w:hAnsi="Times New Roman"/>
          <w:sz w:val="26"/>
          <w:szCs w:val="26"/>
        </w:rPr>
      </w:pPr>
    </w:p>
    <w:p w:rsidR="00406FD7" w:rsidRPr="00406FD7" w:rsidRDefault="00406FD7" w:rsidP="00406FD7">
      <w:pPr>
        <w:pStyle w:val="Heading4"/>
        <w:jc w:val="both"/>
        <w:rPr>
          <w:rFonts w:ascii="Times New Roman" w:hAnsi="Times New Roman" w:cs="Times New Roman"/>
          <w:sz w:val="26"/>
          <w:szCs w:val="26"/>
        </w:rPr>
      </w:pPr>
      <w:r w:rsidRPr="00406FD7">
        <w:rPr>
          <w:rFonts w:ascii="Times New Roman" w:hAnsi="Times New Roman" w:cs="Times New Roman"/>
          <w:sz w:val="26"/>
          <w:szCs w:val="26"/>
        </w:rPr>
        <w:t>3.3 Questions</w:t>
      </w:r>
    </w:p>
    <w:p w:rsidR="00406FD7" w:rsidRPr="00406FD7" w:rsidRDefault="00406FD7" w:rsidP="00406FD7">
      <w:pPr>
        <w:jc w:val="both"/>
        <w:rPr>
          <w:rFonts w:ascii="Times New Roman" w:hAnsi="Times New Roman"/>
          <w:sz w:val="26"/>
          <w:szCs w:val="26"/>
        </w:rPr>
      </w:pPr>
    </w:p>
    <w:p w:rsidR="00406FD7" w:rsidRPr="00406FD7" w:rsidRDefault="00406FD7" w:rsidP="00406FD7">
      <w:pPr>
        <w:jc w:val="both"/>
        <w:rPr>
          <w:rFonts w:ascii="Times New Roman" w:hAnsi="Times New Roman"/>
          <w:sz w:val="26"/>
          <w:szCs w:val="26"/>
        </w:rPr>
      </w:pPr>
      <w:r w:rsidRPr="00406FD7">
        <w:rPr>
          <w:rFonts w:ascii="Times New Roman" w:hAnsi="Times New Roman"/>
          <w:sz w:val="26"/>
          <w:szCs w:val="26"/>
        </w:rPr>
        <w:t>A list of topics that shall be replied in the IA is in annex 2 – tentative list non exclusive</w:t>
      </w:r>
    </w:p>
    <w:p w:rsidR="00406FD7" w:rsidRPr="00406FD7" w:rsidRDefault="00406FD7" w:rsidP="00406FD7">
      <w:pPr>
        <w:pStyle w:val="Heading4"/>
        <w:jc w:val="both"/>
        <w:rPr>
          <w:rFonts w:ascii="Times New Roman" w:hAnsi="Times New Roman" w:cs="Times New Roman"/>
          <w:sz w:val="26"/>
          <w:szCs w:val="26"/>
        </w:rPr>
      </w:pPr>
      <w:r w:rsidRPr="00406FD7">
        <w:rPr>
          <w:rFonts w:ascii="Times New Roman" w:hAnsi="Times New Roman" w:cs="Times New Roman"/>
          <w:sz w:val="26"/>
          <w:szCs w:val="26"/>
        </w:rPr>
        <w:t>3.3 Questions</w:t>
      </w:r>
    </w:p>
    <w:p w:rsidR="00406FD7" w:rsidRPr="00406FD7" w:rsidRDefault="00406FD7" w:rsidP="00406FD7">
      <w:pPr>
        <w:jc w:val="both"/>
        <w:rPr>
          <w:rFonts w:ascii="Times New Roman" w:hAnsi="Times New Roman"/>
          <w:sz w:val="26"/>
          <w:szCs w:val="26"/>
        </w:rPr>
      </w:pPr>
    </w:p>
    <w:p w:rsidR="00406FD7" w:rsidRPr="00406FD7" w:rsidRDefault="00406FD7" w:rsidP="00406FD7">
      <w:pPr>
        <w:jc w:val="both"/>
        <w:rPr>
          <w:rFonts w:ascii="Times New Roman" w:hAnsi="Times New Roman"/>
          <w:sz w:val="26"/>
          <w:szCs w:val="26"/>
        </w:rPr>
      </w:pPr>
      <w:r w:rsidRPr="00406FD7">
        <w:rPr>
          <w:rFonts w:ascii="Times New Roman" w:hAnsi="Times New Roman"/>
          <w:sz w:val="26"/>
          <w:szCs w:val="26"/>
        </w:rPr>
        <w:t>A list of topics that shall be replied in the IA is in annex 2 – tentative list non exclusive</w:t>
      </w:r>
    </w:p>
    <w:p w:rsidR="00406FD7" w:rsidRPr="00406FD7" w:rsidRDefault="00406FD7" w:rsidP="006B1CAC">
      <w:pPr>
        <w:pStyle w:val="Heading2"/>
        <w:jc w:val="both"/>
        <w:rPr>
          <w:rFonts w:ascii="Times New Roman" w:hAnsi="Times New Roman" w:cs="Times New Roman"/>
        </w:rPr>
      </w:pPr>
    </w:p>
    <w:p w:rsidR="006B1CAC" w:rsidRPr="00406FD7" w:rsidRDefault="006B1CAC" w:rsidP="006B1CAC">
      <w:pPr>
        <w:pStyle w:val="Heading2"/>
        <w:jc w:val="both"/>
        <w:rPr>
          <w:rFonts w:ascii="Times New Roman" w:hAnsi="Times New Roman" w:cs="Times New Roman"/>
        </w:rPr>
      </w:pPr>
      <w:r w:rsidRPr="00406FD7">
        <w:rPr>
          <w:rFonts w:ascii="Times New Roman" w:hAnsi="Times New Roman" w:cs="Times New Roman"/>
        </w:rPr>
        <w:t>4. Specific remarks on the possible transfer of pupils</w:t>
      </w:r>
    </w:p>
    <w:p w:rsidR="006B1CAC" w:rsidRPr="00406FD7" w:rsidRDefault="006B1CAC" w:rsidP="006B1CAC">
      <w:pPr>
        <w:spacing w:before="100" w:beforeAutospacing="1"/>
        <w:rPr>
          <w:rFonts w:ascii="Times New Roman" w:hAnsi="Times New Roman"/>
          <w:sz w:val="26"/>
          <w:szCs w:val="26"/>
        </w:rPr>
      </w:pPr>
      <w:r w:rsidRPr="00406FD7">
        <w:rPr>
          <w:rFonts w:ascii="Times New Roman" w:hAnsi="Times New Roman"/>
          <w:sz w:val="26"/>
          <w:szCs w:val="26"/>
        </w:rPr>
        <w:t xml:space="preserve">Taking advantage of the present paper, the APEEEs would also like to express their views on a particular aspect </w:t>
      </w:r>
      <w:r w:rsidR="00A82AEA" w:rsidRPr="00406FD7">
        <w:rPr>
          <w:rFonts w:ascii="Times New Roman" w:hAnsi="Times New Roman"/>
          <w:sz w:val="26"/>
          <w:szCs w:val="26"/>
        </w:rPr>
        <w:t>to be considered in any future decision on possible transfer of pupils among school (even out of the framework of any IA):</w:t>
      </w:r>
    </w:p>
    <w:p w:rsidR="006B1CAC" w:rsidRPr="00406FD7" w:rsidRDefault="006B1CAC" w:rsidP="006B1CAC">
      <w:pPr>
        <w:jc w:val="both"/>
        <w:rPr>
          <w:rFonts w:ascii="Times New Roman" w:hAnsi="Times New Roman"/>
          <w:sz w:val="26"/>
          <w:szCs w:val="26"/>
        </w:rPr>
      </w:pPr>
    </w:p>
    <w:p w:rsidR="00391207" w:rsidRPr="00406FD7" w:rsidRDefault="00391207" w:rsidP="006B1CAC">
      <w:pPr>
        <w:jc w:val="both"/>
        <w:rPr>
          <w:rFonts w:ascii="Times New Roman" w:hAnsi="Times New Roman"/>
          <w:sz w:val="26"/>
          <w:szCs w:val="26"/>
        </w:rPr>
      </w:pPr>
      <w:r w:rsidRPr="00406FD7">
        <w:rPr>
          <w:rFonts w:ascii="Times New Roman" w:hAnsi="Times New Roman"/>
          <w:sz w:val="26"/>
          <w:szCs w:val="26"/>
        </w:rPr>
        <w:t>Specific requirements for the assessment of the moves of current population shall be set taking into account that:</w:t>
      </w:r>
    </w:p>
    <w:p w:rsidR="00391207" w:rsidRPr="00406FD7" w:rsidRDefault="00391207">
      <w:pPr>
        <w:jc w:val="both"/>
        <w:rPr>
          <w:rFonts w:ascii="Times New Roman" w:hAnsi="Times New Roman"/>
          <w:sz w:val="26"/>
          <w:szCs w:val="26"/>
        </w:rPr>
      </w:pPr>
    </w:p>
    <w:p w:rsidR="00391207" w:rsidRPr="00406FD7" w:rsidRDefault="00391207" w:rsidP="00406FD7">
      <w:pPr>
        <w:pStyle w:val="ListParagraph"/>
        <w:numPr>
          <w:ilvl w:val="0"/>
          <w:numId w:val="27"/>
        </w:numPr>
        <w:spacing w:after="120"/>
        <w:jc w:val="both"/>
        <w:rPr>
          <w:rFonts w:ascii="Times New Roman" w:hAnsi="Times New Roman"/>
          <w:sz w:val="26"/>
          <w:szCs w:val="26"/>
        </w:rPr>
      </w:pPr>
      <w:r w:rsidRPr="00406FD7">
        <w:rPr>
          <w:rFonts w:ascii="Times New Roman" w:hAnsi="Times New Roman"/>
          <w:sz w:val="26"/>
          <w:szCs w:val="26"/>
        </w:rPr>
        <w:t>the Brussels pupil population has been growing by approx</w:t>
      </w:r>
      <w:r w:rsidR="008818B9" w:rsidRPr="00406FD7">
        <w:rPr>
          <w:rFonts w:ascii="Times New Roman" w:hAnsi="Times New Roman"/>
          <w:sz w:val="26"/>
          <w:szCs w:val="26"/>
        </w:rPr>
        <w:t>imately</w:t>
      </w:r>
      <w:r w:rsidRPr="00406FD7">
        <w:rPr>
          <w:rFonts w:ascii="Times New Roman" w:hAnsi="Times New Roman"/>
          <w:sz w:val="26"/>
          <w:szCs w:val="26"/>
        </w:rPr>
        <w:t xml:space="preserve"> 400 pupils per year </w:t>
      </w:r>
    </w:p>
    <w:p w:rsidR="00391207" w:rsidRPr="00406FD7" w:rsidRDefault="00391207" w:rsidP="00406FD7">
      <w:pPr>
        <w:pStyle w:val="ListParagraph"/>
        <w:numPr>
          <w:ilvl w:val="0"/>
          <w:numId w:val="27"/>
        </w:numPr>
        <w:spacing w:after="120"/>
        <w:jc w:val="both"/>
        <w:rPr>
          <w:rFonts w:ascii="Times New Roman" w:hAnsi="Times New Roman"/>
          <w:sz w:val="26"/>
          <w:szCs w:val="26"/>
        </w:rPr>
      </w:pPr>
      <w:r w:rsidRPr="00406FD7">
        <w:rPr>
          <w:rFonts w:ascii="Times New Roman" w:hAnsi="Times New Roman"/>
          <w:sz w:val="26"/>
          <w:szCs w:val="26"/>
        </w:rPr>
        <w:t>in view of the current overcrowding only scenarios with additional infrastructure beyond the current 4 schools plus Berkendael shall be considered,</w:t>
      </w:r>
    </w:p>
    <w:p w:rsidR="00391207" w:rsidRPr="00406FD7" w:rsidRDefault="00391207" w:rsidP="00406FD7">
      <w:pPr>
        <w:pStyle w:val="ListParagraph"/>
        <w:numPr>
          <w:ilvl w:val="0"/>
          <w:numId w:val="27"/>
        </w:numPr>
        <w:spacing w:after="120"/>
        <w:jc w:val="both"/>
        <w:rPr>
          <w:rFonts w:ascii="Times New Roman" w:hAnsi="Times New Roman"/>
          <w:sz w:val="26"/>
          <w:szCs w:val="26"/>
        </w:rPr>
      </w:pPr>
      <w:r w:rsidRPr="00406FD7">
        <w:rPr>
          <w:rFonts w:ascii="Times New Roman" w:hAnsi="Times New Roman"/>
          <w:sz w:val="26"/>
          <w:szCs w:val="26"/>
        </w:rPr>
        <w:t xml:space="preserve">all scenarios considered that suggest the move of pupils between schools shall provide a detailed, fully transparent pedagogical, organisational, legal and financial justification and motivation why such </w:t>
      </w:r>
      <w:r w:rsidR="008818B9" w:rsidRPr="00406FD7">
        <w:rPr>
          <w:rFonts w:ascii="Times New Roman" w:hAnsi="Times New Roman"/>
          <w:sz w:val="26"/>
          <w:szCs w:val="26"/>
        </w:rPr>
        <w:t xml:space="preserve">a </w:t>
      </w:r>
      <w:r w:rsidRPr="00406FD7">
        <w:rPr>
          <w:rFonts w:ascii="Times New Roman" w:hAnsi="Times New Roman"/>
          <w:sz w:val="26"/>
          <w:szCs w:val="26"/>
        </w:rPr>
        <w:t xml:space="preserve">move is the best result for the pedagogical development of the pupils concerned, explain and provide access to all data sources used, demonstrate the quality checks carried out as regards the data and the method and evaluate whether there are no other alternative options that avoid such moving of pupils and </w:t>
      </w:r>
      <w:r w:rsidR="001523A4" w:rsidRPr="00406FD7">
        <w:rPr>
          <w:rFonts w:ascii="Times New Roman" w:hAnsi="Times New Roman"/>
          <w:sz w:val="26"/>
          <w:szCs w:val="26"/>
        </w:rPr>
        <w:t xml:space="preserve">impact </w:t>
      </w:r>
      <w:r w:rsidR="008818B9" w:rsidRPr="00406FD7">
        <w:rPr>
          <w:rFonts w:ascii="Times New Roman" w:hAnsi="Times New Roman"/>
          <w:sz w:val="26"/>
          <w:szCs w:val="26"/>
        </w:rPr>
        <w:t>on</w:t>
      </w:r>
      <w:r w:rsidR="001523A4" w:rsidRPr="00406FD7">
        <w:rPr>
          <w:rFonts w:ascii="Times New Roman" w:hAnsi="Times New Roman"/>
          <w:sz w:val="26"/>
          <w:szCs w:val="26"/>
        </w:rPr>
        <w:t xml:space="preserve"> </w:t>
      </w:r>
      <w:r w:rsidRPr="00406FD7">
        <w:rPr>
          <w:rFonts w:ascii="Times New Roman" w:hAnsi="Times New Roman"/>
          <w:sz w:val="26"/>
          <w:szCs w:val="26"/>
        </w:rPr>
        <w:t>their families</w:t>
      </w:r>
      <w:r w:rsidR="001523A4" w:rsidRPr="00406FD7">
        <w:rPr>
          <w:rStyle w:val="FootnoteReference"/>
          <w:rFonts w:ascii="Times New Roman" w:hAnsi="Times New Roman"/>
          <w:sz w:val="26"/>
          <w:szCs w:val="26"/>
        </w:rPr>
        <w:footnoteReference w:id="4"/>
      </w:r>
      <w:r w:rsidRPr="00406FD7">
        <w:rPr>
          <w:rFonts w:ascii="Times New Roman" w:hAnsi="Times New Roman"/>
          <w:sz w:val="26"/>
          <w:szCs w:val="26"/>
        </w:rPr>
        <w:t xml:space="preserve"> as well as teachers),</w:t>
      </w:r>
    </w:p>
    <w:p w:rsidR="00391207" w:rsidRPr="00406FD7" w:rsidRDefault="00391207" w:rsidP="00406FD7">
      <w:pPr>
        <w:pStyle w:val="ListParagraph"/>
        <w:numPr>
          <w:ilvl w:val="0"/>
          <w:numId w:val="27"/>
        </w:numPr>
        <w:spacing w:after="120"/>
        <w:jc w:val="both"/>
        <w:rPr>
          <w:rFonts w:ascii="Times New Roman" w:hAnsi="Times New Roman"/>
          <w:sz w:val="26"/>
          <w:szCs w:val="26"/>
        </w:rPr>
      </w:pPr>
      <w:r w:rsidRPr="00406FD7">
        <w:rPr>
          <w:rFonts w:ascii="Times New Roman" w:hAnsi="Times New Roman"/>
          <w:sz w:val="26"/>
          <w:szCs w:val="26"/>
        </w:rPr>
        <w:t>such scenarios shall in any case minimise the effects on as few pupils and families currently al</w:t>
      </w:r>
      <w:r w:rsidR="00406FD7">
        <w:rPr>
          <w:rFonts w:ascii="Times New Roman" w:hAnsi="Times New Roman"/>
          <w:sz w:val="26"/>
          <w:szCs w:val="26"/>
        </w:rPr>
        <w:t>ready in the system as possible</w:t>
      </w:r>
    </w:p>
    <w:p w:rsidR="00391207" w:rsidRPr="00406FD7" w:rsidRDefault="00391207">
      <w:pPr>
        <w:jc w:val="both"/>
        <w:rPr>
          <w:rFonts w:ascii="Times New Roman" w:hAnsi="Times New Roman"/>
          <w:sz w:val="26"/>
          <w:szCs w:val="26"/>
        </w:rPr>
      </w:pPr>
    </w:p>
    <w:p w:rsidR="00391207" w:rsidRPr="00406FD7" w:rsidRDefault="00391207">
      <w:pPr>
        <w:jc w:val="both"/>
        <w:rPr>
          <w:rFonts w:ascii="Times New Roman" w:hAnsi="Times New Roman"/>
          <w:sz w:val="26"/>
          <w:szCs w:val="26"/>
        </w:rPr>
      </w:pPr>
      <w:r w:rsidRPr="00406FD7">
        <w:rPr>
          <w:rFonts w:ascii="Times New Roman" w:hAnsi="Times New Roman"/>
          <w:sz w:val="26"/>
          <w:szCs w:val="26"/>
        </w:rPr>
        <w:t>Consequently</w:t>
      </w:r>
      <w:r w:rsidR="00F41033" w:rsidRPr="00406FD7">
        <w:rPr>
          <w:rFonts w:ascii="Times New Roman" w:hAnsi="Times New Roman"/>
          <w:sz w:val="26"/>
          <w:szCs w:val="26"/>
        </w:rPr>
        <w:t xml:space="preserve"> during any transitional period</w:t>
      </w:r>
      <w:r w:rsidR="00406FD7" w:rsidRPr="00406FD7">
        <w:rPr>
          <w:rFonts w:ascii="Times New Roman" w:hAnsi="Times New Roman"/>
          <w:sz w:val="26"/>
          <w:szCs w:val="26"/>
        </w:rPr>
        <w:t xml:space="preserve"> – should any move be considered in </w:t>
      </w:r>
      <w:proofErr w:type="gramStart"/>
      <w:r w:rsidR="00406FD7" w:rsidRPr="00406FD7">
        <w:rPr>
          <w:rFonts w:ascii="Times New Roman" w:hAnsi="Times New Roman"/>
          <w:sz w:val="26"/>
          <w:szCs w:val="26"/>
        </w:rPr>
        <w:t>future</w:t>
      </w:r>
      <w:r w:rsidRPr="00406FD7">
        <w:rPr>
          <w:rFonts w:ascii="Times New Roman" w:hAnsi="Times New Roman"/>
          <w:sz w:val="26"/>
          <w:szCs w:val="26"/>
        </w:rPr>
        <w:t>:</w:t>
      </w:r>
      <w:proofErr w:type="gramEnd"/>
      <w:r w:rsidRPr="00406FD7">
        <w:rPr>
          <w:rFonts w:ascii="Times New Roman" w:hAnsi="Times New Roman"/>
          <w:sz w:val="26"/>
          <w:szCs w:val="26"/>
        </w:rPr>
        <w:t xml:space="preserve"> </w:t>
      </w:r>
    </w:p>
    <w:p w:rsidR="002D1949" w:rsidRPr="00406FD7" w:rsidRDefault="002D1949">
      <w:pPr>
        <w:jc w:val="both"/>
        <w:rPr>
          <w:rFonts w:ascii="Times New Roman" w:hAnsi="Times New Roman"/>
          <w:sz w:val="26"/>
          <w:szCs w:val="26"/>
        </w:rPr>
      </w:pPr>
    </w:p>
    <w:p w:rsidR="00391207" w:rsidRDefault="00842012" w:rsidP="00406FD7">
      <w:pPr>
        <w:pStyle w:val="ListParagraph"/>
        <w:numPr>
          <w:ilvl w:val="0"/>
          <w:numId w:val="33"/>
        </w:numPr>
        <w:jc w:val="both"/>
        <w:rPr>
          <w:rFonts w:ascii="Times New Roman" w:hAnsi="Times New Roman"/>
          <w:sz w:val="26"/>
          <w:szCs w:val="26"/>
        </w:rPr>
      </w:pPr>
      <w:r w:rsidRPr="00406FD7">
        <w:rPr>
          <w:rFonts w:ascii="Times New Roman" w:hAnsi="Times New Roman"/>
          <w:sz w:val="26"/>
          <w:szCs w:val="26"/>
        </w:rPr>
        <w:t>If possible, c</w:t>
      </w:r>
      <w:r w:rsidR="00391207" w:rsidRPr="00406FD7">
        <w:rPr>
          <w:rFonts w:ascii="Times New Roman" w:hAnsi="Times New Roman"/>
          <w:sz w:val="26"/>
          <w:szCs w:val="26"/>
        </w:rPr>
        <w:t>hanges/</w:t>
      </w:r>
      <w:r w:rsidR="0071440E" w:rsidRPr="00406FD7">
        <w:rPr>
          <w:rFonts w:ascii="Times New Roman" w:hAnsi="Times New Roman"/>
          <w:sz w:val="26"/>
          <w:szCs w:val="26"/>
        </w:rPr>
        <w:t xml:space="preserve">moving </w:t>
      </w:r>
      <w:r w:rsidR="00391207" w:rsidRPr="00406FD7">
        <w:rPr>
          <w:rFonts w:ascii="Times New Roman" w:hAnsi="Times New Roman"/>
          <w:sz w:val="26"/>
          <w:szCs w:val="26"/>
        </w:rPr>
        <w:t>should not concern pupils already in the system</w:t>
      </w:r>
      <w:r w:rsidR="00333517" w:rsidRPr="00406FD7">
        <w:rPr>
          <w:rFonts w:ascii="Times New Roman" w:hAnsi="Times New Roman"/>
          <w:sz w:val="26"/>
          <w:szCs w:val="26"/>
        </w:rPr>
        <w:t xml:space="preserve"> and force them to move</w:t>
      </w:r>
      <w:r w:rsidR="00391207" w:rsidRPr="00406FD7">
        <w:rPr>
          <w:rFonts w:ascii="Times New Roman" w:hAnsi="Times New Roman"/>
          <w:sz w:val="26"/>
          <w:szCs w:val="26"/>
        </w:rPr>
        <w:t>. If unavoidable, there should be long transitory periods of several years, providing families and teachers with the necessary advance warning before they have to change schools.</w:t>
      </w:r>
    </w:p>
    <w:p w:rsidR="00406FD7" w:rsidRPr="00406FD7" w:rsidRDefault="00406FD7" w:rsidP="00406FD7">
      <w:pPr>
        <w:pStyle w:val="ListParagraph"/>
        <w:ind w:left="1080"/>
        <w:jc w:val="both"/>
        <w:rPr>
          <w:rFonts w:ascii="Times New Roman" w:hAnsi="Times New Roman"/>
          <w:sz w:val="26"/>
          <w:szCs w:val="26"/>
        </w:rPr>
      </w:pPr>
    </w:p>
    <w:p w:rsidR="00AD3C1D" w:rsidRDefault="00AD3C1D" w:rsidP="00406FD7">
      <w:pPr>
        <w:pStyle w:val="ListParagraph"/>
        <w:numPr>
          <w:ilvl w:val="0"/>
          <w:numId w:val="33"/>
        </w:numPr>
        <w:jc w:val="both"/>
        <w:rPr>
          <w:rFonts w:ascii="Times New Roman" w:hAnsi="Times New Roman"/>
          <w:sz w:val="26"/>
          <w:szCs w:val="26"/>
        </w:rPr>
      </w:pPr>
      <w:r w:rsidRPr="00406FD7">
        <w:rPr>
          <w:rFonts w:ascii="Times New Roman" w:hAnsi="Times New Roman"/>
          <w:sz w:val="26"/>
          <w:szCs w:val="26"/>
        </w:rPr>
        <w:t>Particular attention should be paid to secondary pupils and in particular those of S4-S7.  Their preparation of and success in the baccalaureate must in no way be negatively affected by a sudden change in schooling resulting in unacceptabl</w:t>
      </w:r>
      <w:r w:rsidR="008818B9" w:rsidRPr="00406FD7">
        <w:rPr>
          <w:rFonts w:ascii="Times New Roman" w:hAnsi="Times New Roman"/>
          <w:sz w:val="26"/>
          <w:szCs w:val="26"/>
        </w:rPr>
        <w:t>y</w:t>
      </w:r>
      <w:r w:rsidRPr="00406FD7">
        <w:rPr>
          <w:rFonts w:ascii="Times New Roman" w:hAnsi="Times New Roman"/>
          <w:sz w:val="26"/>
          <w:szCs w:val="26"/>
        </w:rPr>
        <w:t xml:space="preserve"> long </w:t>
      </w:r>
      <w:r w:rsidR="008818B9" w:rsidRPr="00406FD7">
        <w:rPr>
          <w:rFonts w:ascii="Times New Roman" w:hAnsi="Times New Roman"/>
          <w:sz w:val="26"/>
          <w:szCs w:val="26"/>
        </w:rPr>
        <w:t>commutes</w:t>
      </w:r>
      <w:r w:rsidRPr="00406FD7">
        <w:rPr>
          <w:rFonts w:ascii="Times New Roman" w:hAnsi="Times New Roman"/>
          <w:sz w:val="26"/>
          <w:szCs w:val="26"/>
        </w:rPr>
        <w:t xml:space="preserve"> to</w:t>
      </w:r>
      <w:r w:rsidR="008818B9" w:rsidRPr="00406FD7">
        <w:rPr>
          <w:rFonts w:ascii="Times New Roman" w:hAnsi="Times New Roman"/>
          <w:sz w:val="26"/>
          <w:szCs w:val="26"/>
        </w:rPr>
        <w:t xml:space="preserve"> and from</w:t>
      </w:r>
      <w:r w:rsidRPr="00406FD7">
        <w:rPr>
          <w:rFonts w:ascii="Times New Roman" w:hAnsi="Times New Roman"/>
          <w:sz w:val="26"/>
          <w:szCs w:val="26"/>
        </w:rPr>
        <w:t xml:space="preserve"> school or the need to integrate into an entirely new environment (with new teachers and peers).</w:t>
      </w:r>
    </w:p>
    <w:p w:rsidR="00406FD7" w:rsidRPr="00406FD7" w:rsidRDefault="00406FD7" w:rsidP="00406FD7">
      <w:pPr>
        <w:pStyle w:val="ListParagraph"/>
        <w:ind w:left="1080"/>
        <w:jc w:val="both"/>
        <w:rPr>
          <w:rFonts w:ascii="Times New Roman" w:hAnsi="Times New Roman"/>
          <w:sz w:val="26"/>
          <w:szCs w:val="26"/>
        </w:rPr>
      </w:pPr>
    </w:p>
    <w:p w:rsidR="00391207" w:rsidRDefault="00391207" w:rsidP="00406FD7">
      <w:pPr>
        <w:pStyle w:val="ListParagraph"/>
        <w:numPr>
          <w:ilvl w:val="0"/>
          <w:numId w:val="33"/>
        </w:numPr>
        <w:jc w:val="both"/>
        <w:rPr>
          <w:rFonts w:ascii="Times New Roman" w:hAnsi="Times New Roman"/>
          <w:sz w:val="26"/>
          <w:szCs w:val="26"/>
        </w:rPr>
      </w:pPr>
      <w:r w:rsidRPr="00406FD7">
        <w:rPr>
          <w:rFonts w:ascii="Times New Roman" w:hAnsi="Times New Roman"/>
          <w:sz w:val="26"/>
          <w:szCs w:val="26"/>
        </w:rPr>
        <w:t>Changes should in any case not require pupils to move more often than once in their school career, ideally only between primary and secondary or between nursery and primary.</w:t>
      </w:r>
    </w:p>
    <w:p w:rsidR="00406FD7" w:rsidRPr="00406FD7" w:rsidRDefault="00406FD7" w:rsidP="00406FD7">
      <w:pPr>
        <w:pStyle w:val="ListParagraph"/>
        <w:ind w:left="1080"/>
        <w:jc w:val="both"/>
        <w:rPr>
          <w:rFonts w:ascii="Times New Roman" w:hAnsi="Times New Roman"/>
          <w:sz w:val="26"/>
          <w:szCs w:val="26"/>
        </w:rPr>
      </w:pPr>
    </w:p>
    <w:p w:rsidR="00391207" w:rsidRPr="00406FD7" w:rsidRDefault="00391207" w:rsidP="00406FD7">
      <w:pPr>
        <w:pStyle w:val="ListParagraph"/>
        <w:numPr>
          <w:ilvl w:val="0"/>
          <w:numId w:val="33"/>
        </w:numPr>
        <w:jc w:val="both"/>
        <w:rPr>
          <w:rFonts w:ascii="Times New Roman" w:hAnsi="Times New Roman"/>
          <w:sz w:val="26"/>
          <w:szCs w:val="26"/>
        </w:rPr>
      </w:pPr>
      <w:r w:rsidRPr="00406FD7">
        <w:rPr>
          <w:rFonts w:ascii="Times New Roman" w:hAnsi="Times New Roman"/>
          <w:sz w:val="26"/>
          <w:szCs w:val="26"/>
        </w:rPr>
        <w:t xml:space="preserve">Pupils should not be moved if there is no scope for a clear benefit for them being moved, cf. requirements for justification mentioned above. In other words, moves that actually </w:t>
      </w:r>
      <w:r w:rsidR="0071440E" w:rsidRPr="00406FD7">
        <w:rPr>
          <w:rFonts w:ascii="Times New Roman" w:hAnsi="Times New Roman"/>
          <w:sz w:val="26"/>
          <w:szCs w:val="26"/>
        </w:rPr>
        <w:t>have a peda</w:t>
      </w:r>
      <w:r w:rsidR="00333517" w:rsidRPr="00406FD7">
        <w:rPr>
          <w:rFonts w:ascii="Times New Roman" w:hAnsi="Times New Roman"/>
          <w:sz w:val="26"/>
          <w:szCs w:val="26"/>
        </w:rPr>
        <w:t>go</w:t>
      </w:r>
      <w:r w:rsidR="0071440E" w:rsidRPr="00406FD7">
        <w:rPr>
          <w:rFonts w:ascii="Times New Roman" w:hAnsi="Times New Roman"/>
          <w:sz w:val="26"/>
          <w:szCs w:val="26"/>
        </w:rPr>
        <w:t>gical interest for the students.</w:t>
      </w:r>
    </w:p>
    <w:p w:rsidR="006B1CAC" w:rsidRPr="00406FD7" w:rsidRDefault="006B1CAC">
      <w:pPr>
        <w:jc w:val="both"/>
        <w:rPr>
          <w:rFonts w:ascii="Times New Roman" w:hAnsi="Times New Roman"/>
          <w:sz w:val="26"/>
          <w:szCs w:val="26"/>
        </w:rPr>
      </w:pPr>
    </w:p>
    <w:p w:rsidR="00295803" w:rsidRPr="00406FD7" w:rsidRDefault="00295803">
      <w:pPr>
        <w:jc w:val="both"/>
        <w:rPr>
          <w:rFonts w:ascii="Times New Roman" w:hAnsi="Times New Roman"/>
          <w:sz w:val="26"/>
          <w:szCs w:val="26"/>
        </w:rPr>
      </w:pPr>
    </w:p>
    <w:p w:rsidR="00E262BB" w:rsidRPr="00406FD7" w:rsidRDefault="00E262BB">
      <w:pPr>
        <w:pStyle w:val="Heading2"/>
        <w:jc w:val="both"/>
        <w:rPr>
          <w:rFonts w:ascii="Times New Roman" w:hAnsi="Times New Roman" w:cs="Times New Roman"/>
        </w:rPr>
      </w:pPr>
      <w:r w:rsidRPr="00406FD7">
        <w:rPr>
          <w:rFonts w:ascii="Times New Roman" w:hAnsi="Times New Roman" w:cs="Times New Roman"/>
        </w:rPr>
        <w:t>Conclusions</w:t>
      </w:r>
    </w:p>
    <w:p w:rsidR="00E77B58" w:rsidRPr="00406FD7" w:rsidRDefault="00E77B58">
      <w:pPr>
        <w:jc w:val="both"/>
        <w:rPr>
          <w:rFonts w:ascii="Times New Roman" w:hAnsi="Times New Roman"/>
          <w:sz w:val="26"/>
          <w:szCs w:val="26"/>
        </w:rPr>
      </w:pPr>
    </w:p>
    <w:p w:rsidR="00E262BB" w:rsidRPr="00406FD7" w:rsidRDefault="00E77B58">
      <w:pPr>
        <w:jc w:val="both"/>
        <w:rPr>
          <w:rFonts w:ascii="Times New Roman" w:hAnsi="Times New Roman"/>
          <w:sz w:val="26"/>
          <w:szCs w:val="26"/>
        </w:rPr>
      </w:pPr>
      <w:r w:rsidRPr="00406FD7">
        <w:rPr>
          <w:rFonts w:ascii="Times New Roman" w:hAnsi="Times New Roman"/>
          <w:sz w:val="26"/>
          <w:szCs w:val="26"/>
        </w:rPr>
        <w:t xml:space="preserve">The APEEEs call </w:t>
      </w:r>
      <w:r w:rsidR="008818B9" w:rsidRPr="00406FD7">
        <w:rPr>
          <w:rFonts w:ascii="Times New Roman" w:hAnsi="Times New Roman"/>
          <w:sz w:val="26"/>
          <w:szCs w:val="26"/>
        </w:rPr>
        <w:t>for</w:t>
      </w:r>
      <w:r w:rsidRPr="00406FD7">
        <w:rPr>
          <w:rFonts w:ascii="Times New Roman" w:hAnsi="Times New Roman"/>
          <w:sz w:val="26"/>
          <w:szCs w:val="26"/>
        </w:rPr>
        <w:t xml:space="preserve"> a sound </w:t>
      </w:r>
      <w:r w:rsidRPr="00406FD7">
        <w:rPr>
          <w:rFonts w:ascii="Times New Roman" w:hAnsi="Times New Roman"/>
          <w:color w:val="000000" w:themeColor="text1"/>
          <w:sz w:val="26"/>
          <w:szCs w:val="26"/>
        </w:rPr>
        <w:t xml:space="preserve">external </w:t>
      </w:r>
      <w:r w:rsidRPr="00406FD7">
        <w:rPr>
          <w:rFonts w:ascii="Times New Roman" w:hAnsi="Times New Roman"/>
          <w:sz w:val="26"/>
          <w:szCs w:val="26"/>
        </w:rPr>
        <w:t xml:space="preserve">impact assessment study </w:t>
      </w:r>
      <w:r w:rsidRPr="00406FD7">
        <w:rPr>
          <w:rFonts w:ascii="Times New Roman" w:hAnsi="Times New Roman"/>
          <w:color w:val="000000" w:themeColor="text1"/>
          <w:sz w:val="26"/>
          <w:szCs w:val="26"/>
        </w:rPr>
        <w:t>implemented further to a procurement procedure</w:t>
      </w:r>
    </w:p>
    <w:p w:rsidR="00E262BB" w:rsidRPr="00406FD7" w:rsidRDefault="00E262BB">
      <w:pPr>
        <w:jc w:val="both"/>
        <w:rPr>
          <w:rFonts w:ascii="Times New Roman" w:hAnsi="Times New Roman"/>
          <w:sz w:val="26"/>
          <w:szCs w:val="26"/>
        </w:rPr>
      </w:pPr>
    </w:p>
    <w:p w:rsidR="00E262BB" w:rsidRPr="00406FD7" w:rsidRDefault="00E77B58">
      <w:pPr>
        <w:jc w:val="both"/>
        <w:rPr>
          <w:rFonts w:ascii="Times New Roman" w:hAnsi="Times New Roman"/>
          <w:sz w:val="26"/>
          <w:szCs w:val="26"/>
        </w:rPr>
      </w:pPr>
      <w:r w:rsidRPr="00406FD7">
        <w:rPr>
          <w:rFonts w:ascii="Times New Roman" w:hAnsi="Times New Roman"/>
          <w:sz w:val="26"/>
          <w:szCs w:val="26"/>
        </w:rPr>
        <w:t xml:space="preserve">Regarding simulations, the APEEEs insist that the IA excludes any scenarios which does not encompass either or both </w:t>
      </w:r>
      <w:r w:rsidR="00AD3C1D" w:rsidRPr="00406FD7">
        <w:rPr>
          <w:rFonts w:ascii="Times New Roman" w:hAnsi="Times New Roman"/>
          <w:sz w:val="26"/>
          <w:szCs w:val="26"/>
        </w:rPr>
        <w:t>a 5</w:t>
      </w:r>
      <w:r w:rsidR="00AD3C1D" w:rsidRPr="00406FD7">
        <w:rPr>
          <w:rFonts w:ascii="Times New Roman" w:hAnsi="Times New Roman"/>
          <w:sz w:val="26"/>
          <w:szCs w:val="26"/>
          <w:vertAlign w:val="superscript"/>
        </w:rPr>
        <w:t>th</w:t>
      </w:r>
      <w:r w:rsidR="00AD3C1D" w:rsidRPr="00406FD7">
        <w:rPr>
          <w:rFonts w:ascii="Times New Roman" w:hAnsi="Times New Roman"/>
          <w:sz w:val="26"/>
          <w:szCs w:val="26"/>
        </w:rPr>
        <w:t xml:space="preserve"> school (</w:t>
      </w:r>
      <w:proofErr w:type="spellStart"/>
      <w:r w:rsidR="00AD3C1D" w:rsidRPr="00406FD7">
        <w:rPr>
          <w:rFonts w:ascii="Times New Roman" w:hAnsi="Times New Roman"/>
          <w:sz w:val="26"/>
          <w:szCs w:val="26"/>
        </w:rPr>
        <w:t>Evere</w:t>
      </w:r>
      <w:proofErr w:type="spellEnd"/>
      <w:r w:rsidR="00AD3C1D" w:rsidRPr="00406FD7">
        <w:rPr>
          <w:rFonts w:ascii="Times New Roman" w:hAnsi="Times New Roman"/>
          <w:sz w:val="26"/>
          <w:szCs w:val="26"/>
        </w:rPr>
        <w:t xml:space="preserve">?) </w:t>
      </w:r>
      <w:r w:rsidRPr="00406FD7">
        <w:rPr>
          <w:rFonts w:ascii="Times New Roman" w:hAnsi="Times New Roman"/>
          <w:sz w:val="26"/>
          <w:szCs w:val="26"/>
        </w:rPr>
        <w:t xml:space="preserve">and </w:t>
      </w:r>
      <w:proofErr w:type="spellStart"/>
      <w:r w:rsidRPr="00406FD7">
        <w:rPr>
          <w:rFonts w:ascii="Times New Roman" w:hAnsi="Times New Roman"/>
          <w:sz w:val="26"/>
          <w:szCs w:val="26"/>
        </w:rPr>
        <w:t>Berke</w:t>
      </w:r>
      <w:r w:rsidR="0045099C" w:rsidRPr="00406FD7">
        <w:rPr>
          <w:rFonts w:ascii="Times New Roman" w:hAnsi="Times New Roman"/>
          <w:sz w:val="26"/>
          <w:szCs w:val="26"/>
        </w:rPr>
        <w:t>n</w:t>
      </w:r>
      <w:r w:rsidRPr="00406FD7">
        <w:rPr>
          <w:rFonts w:ascii="Times New Roman" w:hAnsi="Times New Roman"/>
          <w:sz w:val="26"/>
          <w:szCs w:val="26"/>
        </w:rPr>
        <w:t>dael</w:t>
      </w:r>
      <w:proofErr w:type="spellEnd"/>
      <w:r w:rsidRPr="00406FD7">
        <w:rPr>
          <w:rFonts w:ascii="Times New Roman" w:hAnsi="Times New Roman"/>
          <w:sz w:val="26"/>
          <w:szCs w:val="26"/>
        </w:rPr>
        <w:t>, and any scenario which is arbitrary in terms of choice of schools and sections affected.</w:t>
      </w:r>
    </w:p>
    <w:p w:rsidR="00E77B58" w:rsidRPr="00406FD7" w:rsidRDefault="00E77B58">
      <w:pPr>
        <w:jc w:val="both"/>
        <w:rPr>
          <w:rFonts w:ascii="Times New Roman" w:hAnsi="Times New Roman"/>
          <w:color w:val="000000" w:themeColor="text1"/>
          <w:sz w:val="26"/>
          <w:szCs w:val="26"/>
        </w:rPr>
      </w:pPr>
      <w:r w:rsidRPr="00406FD7">
        <w:rPr>
          <w:rFonts w:ascii="Times New Roman" w:hAnsi="Times New Roman"/>
          <w:color w:val="000000" w:themeColor="text1"/>
          <w:sz w:val="26"/>
          <w:szCs w:val="26"/>
        </w:rPr>
        <w:t>The APEEEs also welcome a transparent procedure where all stakeholders are</w:t>
      </w:r>
      <w:r w:rsidR="00E262BB" w:rsidRPr="00406FD7">
        <w:rPr>
          <w:rFonts w:ascii="Times New Roman" w:hAnsi="Times New Roman"/>
          <w:color w:val="000000" w:themeColor="text1"/>
          <w:sz w:val="26"/>
          <w:szCs w:val="26"/>
        </w:rPr>
        <w:t xml:space="preserve"> involved in agreeing to the terms of reference. </w:t>
      </w:r>
      <w:r w:rsidRPr="00406FD7">
        <w:rPr>
          <w:rFonts w:ascii="Times New Roman" w:hAnsi="Times New Roman"/>
          <w:color w:val="000000" w:themeColor="text1"/>
          <w:sz w:val="26"/>
          <w:szCs w:val="26"/>
        </w:rPr>
        <w:t xml:space="preserve">We call for an as large as possible consultation of all parties all along the process. </w:t>
      </w:r>
    </w:p>
    <w:p w:rsidR="00E77B58" w:rsidRDefault="00E77B58">
      <w:pPr>
        <w:jc w:val="both"/>
        <w:rPr>
          <w:rFonts w:ascii="Times New Roman" w:hAnsi="Times New Roman"/>
          <w:color w:val="000000" w:themeColor="text1"/>
          <w:sz w:val="26"/>
          <w:szCs w:val="26"/>
        </w:rPr>
      </w:pPr>
    </w:p>
    <w:p w:rsidR="00406FD7" w:rsidRPr="00406FD7" w:rsidRDefault="00406FD7">
      <w:pPr>
        <w:jc w:val="both"/>
        <w:rPr>
          <w:rFonts w:ascii="Times New Roman" w:hAnsi="Times New Roman"/>
          <w:color w:val="000000" w:themeColor="text1"/>
          <w:sz w:val="26"/>
          <w:szCs w:val="26"/>
        </w:rPr>
      </w:pPr>
    </w:p>
    <w:p w:rsidR="00975835" w:rsidRPr="00406FD7" w:rsidRDefault="00975835">
      <w:pPr>
        <w:jc w:val="both"/>
        <w:rPr>
          <w:rFonts w:ascii="Times New Roman" w:hAnsi="Times New Roman"/>
          <w:color w:val="000000" w:themeColor="text1"/>
          <w:sz w:val="26"/>
          <w:szCs w:val="26"/>
        </w:rPr>
      </w:pPr>
    </w:p>
    <w:p w:rsidR="00975835" w:rsidRDefault="00975835">
      <w:pPr>
        <w:jc w:val="both"/>
        <w:rPr>
          <w:rFonts w:ascii="Times New Roman" w:hAnsi="Times New Roman"/>
          <w:color w:val="000000" w:themeColor="text1"/>
          <w:sz w:val="26"/>
          <w:szCs w:val="26"/>
        </w:rPr>
      </w:pPr>
    </w:p>
    <w:p w:rsidR="00406FD7" w:rsidRDefault="00406FD7">
      <w:pPr>
        <w:jc w:val="both"/>
        <w:rPr>
          <w:rFonts w:ascii="Times New Roman" w:hAnsi="Times New Roman"/>
          <w:color w:val="000000" w:themeColor="text1"/>
          <w:sz w:val="26"/>
          <w:szCs w:val="26"/>
        </w:rPr>
      </w:pPr>
    </w:p>
    <w:p w:rsidR="00406FD7" w:rsidRPr="00406FD7" w:rsidRDefault="00406FD7">
      <w:pPr>
        <w:jc w:val="both"/>
        <w:rPr>
          <w:rFonts w:ascii="Times New Roman" w:hAnsi="Times New Roman"/>
          <w:i/>
          <w:color w:val="000000" w:themeColor="text1"/>
          <w:sz w:val="26"/>
          <w:szCs w:val="26"/>
        </w:rPr>
      </w:pPr>
      <w:r w:rsidRPr="00406FD7">
        <w:rPr>
          <w:rFonts w:ascii="Times New Roman" w:hAnsi="Times New Roman"/>
          <w:i/>
          <w:color w:val="000000" w:themeColor="text1"/>
          <w:sz w:val="26"/>
          <w:szCs w:val="26"/>
        </w:rPr>
        <w:t>The APEEE Presidents</w:t>
      </w:r>
      <w:bookmarkStart w:id="0" w:name="_GoBack"/>
      <w:bookmarkEnd w:id="0"/>
    </w:p>
    <w:p w:rsidR="00406FD7" w:rsidRPr="00406FD7" w:rsidRDefault="00406FD7">
      <w:pPr>
        <w:jc w:val="both"/>
        <w:rPr>
          <w:rFonts w:ascii="Times New Roman" w:hAnsi="Times New Roman"/>
          <w:i/>
          <w:color w:val="000000" w:themeColor="text1"/>
          <w:sz w:val="26"/>
          <w:szCs w:val="26"/>
        </w:rPr>
      </w:pPr>
    </w:p>
    <w:p w:rsidR="00406FD7" w:rsidRDefault="00406FD7">
      <w:pPr>
        <w:jc w:val="both"/>
        <w:rPr>
          <w:rFonts w:ascii="Times New Roman" w:hAnsi="Times New Roman"/>
          <w:i/>
          <w:color w:val="000000" w:themeColor="text1"/>
          <w:sz w:val="26"/>
          <w:szCs w:val="26"/>
          <w:lang w:val="pt-PT"/>
        </w:rPr>
      </w:pPr>
      <w:r w:rsidRPr="00406FD7">
        <w:rPr>
          <w:rFonts w:ascii="Times New Roman" w:hAnsi="Times New Roman"/>
          <w:i/>
          <w:color w:val="000000" w:themeColor="text1"/>
          <w:sz w:val="26"/>
          <w:szCs w:val="26"/>
          <w:lang w:val="pt-PT"/>
        </w:rPr>
        <w:t>Pere MOLES PALLEJA (EEB1)</w:t>
      </w:r>
    </w:p>
    <w:p w:rsidR="00406FD7" w:rsidRPr="00406FD7" w:rsidRDefault="00406FD7">
      <w:pPr>
        <w:jc w:val="both"/>
        <w:rPr>
          <w:rFonts w:ascii="Times New Roman" w:hAnsi="Times New Roman"/>
          <w:i/>
          <w:color w:val="000000" w:themeColor="text1"/>
          <w:sz w:val="26"/>
          <w:szCs w:val="26"/>
          <w:lang w:val="pt-PT"/>
        </w:rPr>
      </w:pPr>
    </w:p>
    <w:p w:rsidR="00406FD7" w:rsidRPr="00406FD7" w:rsidRDefault="00406FD7">
      <w:pPr>
        <w:jc w:val="both"/>
        <w:rPr>
          <w:rFonts w:ascii="Times New Roman" w:hAnsi="Times New Roman"/>
          <w:i/>
          <w:color w:val="000000" w:themeColor="text1"/>
          <w:sz w:val="26"/>
          <w:szCs w:val="26"/>
          <w:lang w:val="pt-PT"/>
        </w:rPr>
      </w:pPr>
      <w:r w:rsidRPr="00406FD7">
        <w:rPr>
          <w:rFonts w:ascii="Times New Roman" w:hAnsi="Times New Roman"/>
          <w:i/>
          <w:color w:val="000000" w:themeColor="text1"/>
          <w:sz w:val="26"/>
          <w:szCs w:val="26"/>
          <w:lang w:val="pt-PT"/>
        </w:rPr>
        <w:t>Francesca TUDINI (</w:t>
      </w:r>
      <w:r w:rsidRPr="00406FD7">
        <w:rPr>
          <w:rFonts w:ascii="Times New Roman" w:hAnsi="Times New Roman"/>
          <w:i/>
          <w:color w:val="000000" w:themeColor="text1"/>
          <w:sz w:val="26"/>
          <w:szCs w:val="26"/>
          <w:lang w:val="pt-PT"/>
        </w:rPr>
        <w:t>EEB</w:t>
      </w:r>
      <w:r w:rsidRPr="00406FD7">
        <w:rPr>
          <w:rFonts w:ascii="Times New Roman" w:hAnsi="Times New Roman"/>
          <w:i/>
          <w:color w:val="000000" w:themeColor="text1"/>
          <w:sz w:val="26"/>
          <w:szCs w:val="26"/>
          <w:lang w:val="pt-PT"/>
        </w:rPr>
        <w:t>2)</w:t>
      </w:r>
    </w:p>
    <w:p w:rsidR="00406FD7" w:rsidRDefault="00406FD7">
      <w:pPr>
        <w:jc w:val="both"/>
        <w:rPr>
          <w:rFonts w:ascii="Times New Roman" w:hAnsi="Times New Roman"/>
          <w:i/>
          <w:color w:val="000000" w:themeColor="text1"/>
          <w:sz w:val="26"/>
          <w:szCs w:val="26"/>
          <w:lang w:val="pt-PT"/>
        </w:rPr>
      </w:pPr>
    </w:p>
    <w:p w:rsidR="00406FD7" w:rsidRPr="00406FD7" w:rsidRDefault="00406FD7">
      <w:pPr>
        <w:jc w:val="both"/>
        <w:rPr>
          <w:i/>
          <w:lang w:val="pt-PT"/>
        </w:rPr>
      </w:pPr>
      <w:r w:rsidRPr="00406FD7">
        <w:rPr>
          <w:rFonts w:ascii="Times New Roman" w:hAnsi="Times New Roman"/>
          <w:i/>
          <w:color w:val="000000" w:themeColor="text1"/>
          <w:sz w:val="26"/>
          <w:szCs w:val="26"/>
          <w:lang w:val="pt-PT"/>
        </w:rPr>
        <w:t xml:space="preserve">Anastassios </w:t>
      </w:r>
      <w:r w:rsidRPr="00406FD7">
        <w:rPr>
          <w:rFonts w:ascii="Times New Roman" w:hAnsi="Times New Roman"/>
          <w:i/>
          <w:color w:val="000000" w:themeColor="text1"/>
          <w:sz w:val="26"/>
          <w:szCs w:val="26"/>
          <w:lang w:val="pt-PT"/>
        </w:rPr>
        <w:t xml:space="preserve">PAPADOPOULOS </w:t>
      </w:r>
      <w:r w:rsidRPr="00406FD7">
        <w:rPr>
          <w:rFonts w:ascii="Times New Roman" w:hAnsi="Times New Roman"/>
          <w:i/>
          <w:color w:val="000000" w:themeColor="text1"/>
          <w:sz w:val="26"/>
          <w:szCs w:val="26"/>
          <w:lang w:val="pt-PT"/>
        </w:rPr>
        <w:t>(EEB3)</w:t>
      </w:r>
      <w:r w:rsidRPr="00406FD7">
        <w:rPr>
          <w:i/>
          <w:lang w:val="pt-PT"/>
        </w:rPr>
        <w:t xml:space="preserve"> </w:t>
      </w:r>
    </w:p>
    <w:p w:rsidR="00406FD7" w:rsidRDefault="00406FD7">
      <w:pPr>
        <w:jc w:val="both"/>
        <w:rPr>
          <w:rFonts w:ascii="Times New Roman" w:hAnsi="Times New Roman"/>
          <w:i/>
          <w:color w:val="000000" w:themeColor="text1"/>
          <w:sz w:val="26"/>
          <w:szCs w:val="26"/>
          <w:lang w:val="pt-PT"/>
        </w:rPr>
      </w:pPr>
    </w:p>
    <w:p w:rsidR="00406FD7" w:rsidRPr="00406FD7" w:rsidRDefault="00406FD7">
      <w:pPr>
        <w:jc w:val="both"/>
        <w:rPr>
          <w:rFonts w:ascii="Times New Roman" w:hAnsi="Times New Roman"/>
          <w:i/>
          <w:color w:val="000000" w:themeColor="text1"/>
          <w:sz w:val="26"/>
          <w:szCs w:val="26"/>
          <w:lang w:val="pt-PT"/>
        </w:rPr>
      </w:pPr>
      <w:r w:rsidRPr="00406FD7">
        <w:rPr>
          <w:rFonts w:ascii="Times New Roman" w:hAnsi="Times New Roman"/>
          <w:i/>
          <w:color w:val="000000" w:themeColor="text1"/>
          <w:sz w:val="26"/>
          <w:szCs w:val="26"/>
          <w:lang w:val="pt-PT"/>
        </w:rPr>
        <w:t xml:space="preserve">Catherine </w:t>
      </w:r>
      <w:r w:rsidRPr="00406FD7">
        <w:rPr>
          <w:rFonts w:ascii="Times New Roman" w:hAnsi="Times New Roman"/>
          <w:i/>
          <w:color w:val="000000" w:themeColor="text1"/>
          <w:sz w:val="26"/>
          <w:szCs w:val="26"/>
          <w:lang w:val="pt-PT"/>
        </w:rPr>
        <w:t>DAGUET-BABICH (EEB4)</w:t>
      </w:r>
    </w:p>
    <w:sectPr w:rsidR="00406FD7" w:rsidRPr="00406F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5AC" w:rsidRDefault="008D05AC" w:rsidP="00BC61E6">
      <w:r>
        <w:separator/>
      </w:r>
    </w:p>
  </w:endnote>
  <w:endnote w:type="continuationSeparator" w:id="0">
    <w:p w:rsidR="008D05AC" w:rsidRDefault="008D05AC" w:rsidP="00BC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5AC" w:rsidRDefault="008D05AC" w:rsidP="00BC61E6">
      <w:r>
        <w:separator/>
      </w:r>
    </w:p>
  </w:footnote>
  <w:footnote w:type="continuationSeparator" w:id="0">
    <w:p w:rsidR="008D05AC" w:rsidRDefault="008D05AC" w:rsidP="00BC61E6">
      <w:r>
        <w:continuationSeparator/>
      </w:r>
    </w:p>
  </w:footnote>
  <w:footnote w:id="1">
    <w:p w:rsidR="00C80E6F" w:rsidRDefault="00C80E6F" w:rsidP="002007A3">
      <w:pPr>
        <w:pStyle w:val="FootnoteText"/>
        <w:jc w:val="both"/>
      </w:pPr>
      <w:r>
        <w:rPr>
          <w:rStyle w:val="FootnoteReference"/>
        </w:rPr>
        <w:footnoteRef/>
      </w:r>
      <w:r>
        <w:t xml:space="preserve"> The Impact </w:t>
      </w:r>
      <w:r w:rsidR="002007A3">
        <w:t>Assessment</w:t>
      </w:r>
      <w:r>
        <w:t xml:space="preserve"> Study is a tool for the purpose of carrying out the Impact Assessment of the proposal. Experts are expected to deliver expertise that will allow the responsible administration i to produce the impact assessment. The whole methodology and process should be clarified in the document        </w:t>
      </w:r>
    </w:p>
  </w:footnote>
  <w:footnote w:id="2">
    <w:p w:rsidR="00BC61E6" w:rsidRPr="00BC61E6" w:rsidRDefault="00BC61E6" w:rsidP="00944660">
      <w:pPr>
        <w:pStyle w:val="FootnoteText"/>
        <w:ind w:left="567" w:hanging="567"/>
        <w:jc w:val="both"/>
      </w:pPr>
      <w:r>
        <w:rPr>
          <w:rStyle w:val="FootnoteReference"/>
        </w:rPr>
        <w:footnoteRef/>
      </w:r>
      <w:r>
        <w:t xml:space="preserve"> </w:t>
      </w:r>
      <w:r w:rsidR="00944660">
        <w:tab/>
      </w:r>
      <w:r w:rsidRPr="00BC61E6">
        <w:t>Document amended and approved by the Board of Governors of the European Schools at its meeting in Prag</w:t>
      </w:r>
      <w:r>
        <w:t xml:space="preserve">ue on 15, 16 and 17 April 2015, </w:t>
      </w:r>
    </w:p>
  </w:footnote>
  <w:footnote w:id="3">
    <w:p w:rsidR="002C6C36" w:rsidRPr="002C6C36" w:rsidRDefault="002C6C36">
      <w:pPr>
        <w:pStyle w:val="FootnoteText"/>
      </w:pPr>
      <w:r>
        <w:rPr>
          <w:rStyle w:val="FootnoteReference"/>
        </w:rPr>
        <w:footnoteRef/>
      </w:r>
      <w:r>
        <w:t xml:space="preserve">  - meaning that schools not offering all class levels are permanently linked with other schools in a cluster)</w:t>
      </w:r>
    </w:p>
  </w:footnote>
  <w:footnote w:id="4">
    <w:p w:rsidR="001523A4" w:rsidRDefault="001523A4">
      <w:pPr>
        <w:pStyle w:val="FootnoteText"/>
      </w:pPr>
      <w:r>
        <w:rPr>
          <w:rStyle w:val="FootnoteReference"/>
        </w:rPr>
        <w:footnoteRef/>
      </w:r>
      <w:r>
        <w:t xml:space="preserve"> </w:t>
      </w:r>
      <w:proofErr w:type="gramStart"/>
      <w:r>
        <w:t>In particular, siblings.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4F1"/>
    <w:multiLevelType w:val="hybridMultilevel"/>
    <w:tmpl w:val="89BED7D0"/>
    <w:lvl w:ilvl="0" w:tplc="CD724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57583"/>
    <w:multiLevelType w:val="hybridMultilevel"/>
    <w:tmpl w:val="E1D41712"/>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2248B"/>
    <w:multiLevelType w:val="hybridMultilevel"/>
    <w:tmpl w:val="2FB4634C"/>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FB5C0F"/>
    <w:multiLevelType w:val="hybridMultilevel"/>
    <w:tmpl w:val="0B9A8A0E"/>
    <w:lvl w:ilvl="0" w:tplc="D772DE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1425F"/>
    <w:multiLevelType w:val="hybridMultilevel"/>
    <w:tmpl w:val="D4320F64"/>
    <w:lvl w:ilvl="0" w:tplc="EA0A2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35552C"/>
    <w:multiLevelType w:val="multilevel"/>
    <w:tmpl w:val="6780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521232B"/>
    <w:multiLevelType w:val="hybridMultilevel"/>
    <w:tmpl w:val="D46A7FD8"/>
    <w:lvl w:ilvl="0" w:tplc="CD724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984427"/>
    <w:multiLevelType w:val="hybridMultilevel"/>
    <w:tmpl w:val="78A6E5CC"/>
    <w:lvl w:ilvl="0" w:tplc="CD724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2C74EA"/>
    <w:multiLevelType w:val="hybridMultilevel"/>
    <w:tmpl w:val="0DB4F9F8"/>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63177F"/>
    <w:multiLevelType w:val="hybridMultilevel"/>
    <w:tmpl w:val="248C8F24"/>
    <w:lvl w:ilvl="0" w:tplc="EA0A2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EC210F"/>
    <w:multiLevelType w:val="hybridMultilevel"/>
    <w:tmpl w:val="1D1AF62C"/>
    <w:lvl w:ilvl="0" w:tplc="E11ECA36">
      <w:start w:val="1"/>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1">
    <w:nsid w:val="3B672EF7"/>
    <w:multiLevelType w:val="hybridMultilevel"/>
    <w:tmpl w:val="C964BEE6"/>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783ADB"/>
    <w:multiLevelType w:val="hybridMultilevel"/>
    <w:tmpl w:val="600AD9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121252"/>
    <w:multiLevelType w:val="hybridMultilevel"/>
    <w:tmpl w:val="532EA322"/>
    <w:lvl w:ilvl="0" w:tplc="1E3C265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3123E4F"/>
    <w:multiLevelType w:val="hybridMultilevel"/>
    <w:tmpl w:val="1D2C8796"/>
    <w:lvl w:ilvl="0" w:tplc="CD7249F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4C086C"/>
    <w:multiLevelType w:val="hybridMultilevel"/>
    <w:tmpl w:val="8EB8A092"/>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880796"/>
    <w:multiLevelType w:val="hybridMultilevel"/>
    <w:tmpl w:val="7BFCEC2E"/>
    <w:lvl w:ilvl="0" w:tplc="EA0A2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A2444D"/>
    <w:multiLevelType w:val="hybridMultilevel"/>
    <w:tmpl w:val="F168AA98"/>
    <w:lvl w:ilvl="0" w:tplc="D772DE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F02FD2"/>
    <w:multiLevelType w:val="hybridMultilevel"/>
    <w:tmpl w:val="919CA0D8"/>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4A07CA"/>
    <w:multiLevelType w:val="hybridMultilevel"/>
    <w:tmpl w:val="0218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391E77"/>
    <w:multiLevelType w:val="hybridMultilevel"/>
    <w:tmpl w:val="C25AA488"/>
    <w:lvl w:ilvl="0" w:tplc="CD724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A85F12"/>
    <w:multiLevelType w:val="hybridMultilevel"/>
    <w:tmpl w:val="0A82A286"/>
    <w:lvl w:ilvl="0" w:tplc="CD724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83A69"/>
    <w:multiLevelType w:val="hybridMultilevel"/>
    <w:tmpl w:val="21C033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7443B7"/>
    <w:multiLevelType w:val="hybridMultilevel"/>
    <w:tmpl w:val="FC32CA32"/>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FB5357"/>
    <w:multiLevelType w:val="hybridMultilevel"/>
    <w:tmpl w:val="CAE8E22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44C7FCD"/>
    <w:multiLevelType w:val="hybridMultilevel"/>
    <w:tmpl w:val="8200A2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0E2E22"/>
    <w:multiLevelType w:val="hybridMultilevel"/>
    <w:tmpl w:val="309C2E6E"/>
    <w:lvl w:ilvl="0" w:tplc="397CD9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DD71114"/>
    <w:multiLevelType w:val="hybridMultilevel"/>
    <w:tmpl w:val="A11C4270"/>
    <w:lvl w:ilvl="0" w:tplc="CD7249F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E045F6B"/>
    <w:multiLevelType w:val="hybridMultilevel"/>
    <w:tmpl w:val="E1A0415A"/>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6B2707"/>
    <w:multiLevelType w:val="hybridMultilevel"/>
    <w:tmpl w:val="EB2E0C0E"/>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2E00B2"/>
    <w:multiLevelType w:val="hybridMultilevel"/>
    <w:tmpl w:val="8064F762"/>
    <w:lvl w:ilvl="0" w:tplc="CD724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AEA358B"/>
    <w:multiLevelType w:val="hybridMultilevel"/>
    <w:tmpl w:val="90CA3526"/>
    <w:lvl w:ilvl="0" w:tplc="776AB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FB0B84"/>
    <w:multiLevelType w:val="hybridMultilevel"/>
    <w:tmpl w:val="09E03B94"/>
    <w:lvl w:ilvl="0" w:tplc="EA0A25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31"/>
  </w:num>
  <w:num w:numId="4">
    <w:abstractNumId w:val="1"/>
  </w:num>
  <w:num w:numId="5">
    <w:abstractNumId w:val="11"/>
  </w:num>
  <w:num w:numId="6">
    <w:abstractNumId w:val="2"/>
  </w:num>
  <w:num w:numId="7">
    <w:abstractNumId w:val="24"/>
  </w:num>
  <w:num w:numId="8">
    <w:abstractNumId w:val="10"/>
  </w:num>
  <w:num w:numId="9">
    <w:abstractNumId w:val="29"/>
  </w:num>
  <w:num w:numId="10">
    <w:abstractNumId w:val="28"/>
  </w:num>
  <w:num w:numId="11">
    <w:abstractNumId w:val="15"/>
  </w:num>
  <w:num w:numId="12">
    <w:abstractNumId w:val="18"/>
  </w:num>
  <w:num w:numId="13">
    <w:abstractNumId w:val="8"/>
  </w:num>
  <w:num w:numId="14">
    <w:abstractNumId w:val="12"/>
  </w:num>
  <w:num w:numId="15">
    <w:abstractNumId w:val="22"/>
  </w:num>
  <w:num w:numId="16">
    <w:abstractNumId w:val="25"/>
  </w:num>
  <w:num w:numId="17">
    <w:abstractNumId w:val="23"/>
  </w:num>
  <w:num w:numId="18">
    <w:abstractNumId w:val="26"/>
  </w:num>
  <w:num w:numId="19">
    <w:abstractNumId w:val="19"/>
  </w:num>
  <w:num w:numId="20">
    <w:abstractNumId w:val="32"/>
  </w:num>
  <w:num w:numId="21">
    <w:abstractNumId w:val="20"/>
  </w:num>
  <w:num w:numId="22">
    <w:abstractNumId w:val="0"/>
  </w:num>
  <w:num w:numId="23">
    <w:abstractNumId w:val="3"/>
  </w:num>
  <w:num w:numId="24">
    <w:abstractNumId w:val="17"/>
  </w:num>
  <w:num w:numId="25">
    <w:abstractNumId w:val="30"/>
  </w:num>
  <w:num w:numId="26">
    <w:abstractNumId w:val="21"/>
  </w:num>
  <w:num w:numId="27">
    <w:abstractNumId w:val="6"/>
  </w:num>
  <w:num w:numId="28">
    <w:abstractNumId w:val="7"/>
  </w:num>
  <w:num w:numId="29">
    <w:abstractNumId w:val="9"/>
  </w:num>
  <w:num w:numId="30">
    <w:abstractNumId w:val="16"/>
  </w:num>
  <w:num w:numId="31">
    <w:abstractNumId w:val="5"/>
    <w:lvlOverride w:ilvl="0"/>
    <w:lvlOverride w:ilvl="1"/>
    <w:lvlOverride w:ilvl="2"/>
    <w:lvlOverride w:ilvl="3"/>
    <w:lvlOverride w:ilvl="4"/>
    <w:lvlOverride w:ilvl="5"/>
    <w:lvlOverride w:ilvl="6"/>
    <w:lvlOverride w:ilvl="7"/>
    <w:lvlOverride w:ilvl="8"/>
  </w:num>
  <w:num w:numId="32">
    <w:abstractNumId w:val="4"/>
  </w:num>
  <w:num w:numId="33">
    <w:abstractNumId w:val="2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1BD0"/>
    <w:rsid w:val="000D51DC"/>
    <w:rsid w:val="000E2903"/>
    <w:rsid w:val="001523A4"/>
    <w:rsid w:val="001812D4"/>
    <w:rsid w:val="00187004"/>
    <w:rsid w:val="001C5730"/>
    <w:rsid w:val="002007A3"/>
    <w:rsid w:val="002058CA"/>
    <w:rsid w:val="0025158F"/>
    <w:rsid w:val="00295803"/>
    <w:rsid w:val="002C650B"/>
    <w:rsid w:val="002C6C36"/>
    <w:rsid w:val="002D1949"/>
    <w:rsid w:val="002D53E0"/>
    <w:rsid w:val="00333517"/>
    <w:rsid w:val="00391207"/>
    <w:rsid w:val="00404D33"/>
    <w:rsid w:val="004067A5"/>
    <w:rsid w:val="00406FD7"/>
    <w:rsid w:val="00412DA7"/>
    <w:rsid w:val="0043761F"/>
    <w:rsid w:val="0045099C"/>
    <w:rsid w:val="004967FB"/>
    <w:rsid w:val="00534067"/>
    <w:rsid w:val="0056021D"/>
    <w:rsid w:val="005C4134"/>
    <w:rsid w:val="005D65F0"/>
    <w:rsid w:val="00625482"/>
    <w:rsid w:val="006803C1"/>
    <w:rsid w:val="006A7B78"/>
    <w:rsid w:val="006B1CAC"/>
    <w:rsid w:val="0071440E"/>
    <w:rsid w:val="00724BFF"/>
    <w:rsid w:val="0078433F"/>
    <w:rsid w:val="007924FB"/>
    <w:rsid w:val="007A06D6"/>
    <w:rsid w:val="007A44F8"/>
    <w:rsid w:val="007C20E2"/>
    <w:rsid w:val="00842012"/>
    <w:rsid w:val="00855278"/>
    <w:rsid w:val="008818B9"/>
    <w:rsid w:val="008D05AC"/>
    <w:rsid w:val="008F3652"/>
    <w:rsid w:val="00944660"/>
    <w:rsid w:val="00953442"/>
    <w:rsid w:val="00975835"/>
    <w:rsid w:val="00990FBB"/>
    <w:rsid w:val="009A6F13"/>
    <w:rsid w:val="009B5BA8"/>
    <w:rsid w:val="00A82AEA"/>
    <w:rsid w:val="00AB10DF"/>
    <w:rsid w:val="00AD3C1D"/>
    <w:rsid w:val="00B267C4"/>
    <w:rsid w:val="00B82986"/>
    <w:rsid w:val="00B87E22"/>
    <w:rsid w:val="00BC61E6"/>
    <w:rsid w:val="00BD123C"/>
    <w:rsid w:val="00C153DF"/>
    <w:rsid w:val="00C45540"/>
    <w:rsid w:val="00C510C4"/>
    <w:rsid w:val="00C54F46"/>
    <w:rsid w:val="00C80E6F"/>
    <w:rsid w:val="00CA6A47"/>
    <w:rsid w:val="00CE5F0B"/>
    <w:rsid w:val="00D41BD0"/>
    <w:rsid w:val="00D42E4E"/>
    <w:rsid w:val="00D44196"/>
    <w:rsid w:val="00D9394B"/>
    <w:rsid w:val="00E21337"/>
    <w:rsid w:val="00E2225C"/>
    <w:rsid w:val="00E262BB"/>
    <w:rsid w:val="00E313E1"/>
    <w:rsid w:val="00E56CA5"/>
    <w:rsid w:val="00E63680"/>
    <w:rsid w:val="00E77B58"/>
    <w:rsid w:val="00EA140C"/>
    <w:rsid w:val="00EC0ED2"/>
    <w:rsid w:val="00EC4B9C"/>
    <w:rsid w:val="00F06509"/>
    <w:rsid w:val="00F41033"/>
    <w:rsid w:val="00F7507C"/>
    <w:rsid w:val="00FA7F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D0"/>
    <w:pPr>
      <w:spacing w:after="0" w:line="240" w:lineRule="auto"/>
    </w:pPr>
    <w:rPr>
      <w:rFonts w:ascii="Calibri" w:hAnsi="Calibri" w:cs="Times New Roman"/>
      <w:lang w:eastAsia="en-GB"/>
    </w:rPr>
  </w:style>
  <w:style w:type="paragraph" w:styleId="Heading1">
    <w:name w:val="heading 1"/>
    <w:basedOn w:val="Normal"/>
    <w:next w:val="Normal"/>
    <w:link w:val="Heading1Char"/>
    <w:uiPriority w:val="9"/>
    <w:qFormat/>
    <w:rsid w:val="001C57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7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57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12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D0"/>
    <w:pPr>
      <w:ind w:left="720"/>
    </w:pPr>
  </w:style>
  <w:style w:type="paragraph" w:styleId="PlainText">
    <w:name w:val="Plain Text"/>
    <w:basedOn w:val="Normal"/>
    <w:link w:val="PlainTextChar"/>
    <w:uiPriority w:val="99"/>
    <w:semiHidden/>
    <w:unhideWhenUsed/>
    <w:rsid w:val="00D41BD0"/>
    <w:rPr>
      <w:rFonts w:cs="Consolas"/>
      <w:szCs w:val="21"/>
      <w:lang w:eastAsia="en-US"/>
    </w:rPr>
  </w:style>
  <w:style w:type="character" w:customStyle="1" w:styleId="PlainTextChar">
    <w:name w:val="Plain Text Char"/>
    <w:basedOn w:val="DefaultParagraphFont"/>
    <w:link w:val="PlainText"/>
    <w:uiPriority w:val="99"/>
    <w:semiHidden/>
    <w:rsid w:val="00D41BD0"/>
    <w:rPr>
      <w:rFonts w:ascii="Calibri" w:hAnsi="Calibri" w:cs="Consolas"/>
      <w:szCs w:val="21"/>
    </w:rPr>
  </w:style>
  <w:style w:type="paragraph" w:styleId="FootnoteText">
    <w:name w:val="footnote text"/>
    <w:basedOn w:val="Normal"/>
    <w:link w:val="FootnoteTextChar"/>
    <w:uiPriority w:val="99"/>
    <w:semiHidden/>
    <w:unhideWhenUsed/>
    <w:rsid w:val="00BC61E6"/>
    <w:rPr>
      <w:sz w:val="20"/>
      <w:szCs w:val="20"/>
    </w:rPr>
  </w:style>
  <w:style w:type="character" w:customStyle="1" w:styleId="FootnoteTextChar">
    <w:name w:val="Footnote Text Char"/>
    <w:basedOn w:val="DefaultParagraphFont"/>
    <w:link w:val="FootnoteText"/>
    <w:uiPriority w:val="99"/>
    <w:semiHidden/>
    <w:rsid w:val="00BC61E6"/>
    <w:rPr>
      <w:rFonts w:ascii="Calibri" w:hAnsi="Calibri" w:cs="Times New Roman"/>
      <w:sz w:val="20"/>
      <w:szCs w:val="20"/>
      <w:lang w:eastAsia="en-GB"/>
    </w:rPr>
  </w:style>
  <w:style w:type="character" w:styleId="FootnoteReference">
    <w:name w:val="footnote reference"/>
    <w:basedOn w:val="DefaultParagraphFont"/>
    <w:uiPriority w:val="99"/>
    <w:semiHidden/>
    <w:unhideWhenUsed/>
    <w:rsid w:val="00BC61E6"/>
    <w:rPr>
      <w:vertAlign w:val="superscript"/>
    </w:rPr>
  </w:style>
  <w:style w:type="paragraph" w:styleId="BalloonText">
    <w:name w:val="Balloon Text"/>
    <w:basedOn w:val="Normal"/>
    <w:link w:val="BalloonTextChar"/>
    <w:uiPriority w:val="99"/>
    <w:semiHidden/>
    <w:unhideWhenUsed/>
    <w:rsid w:val="008F3652"/>
    <w:rPr>
      <w:rFonts w:ascii="Tahoma" w:hAnsi="Tahoma" w:cs="Tahoma"/>
      <w:sz w:val="16"/>
      <w:szCs w:val="16"/>
    </w:rPr>
  </w:style>
  <w:style w:type="character" w:customStyle="1" w:styleId="BalloonTextChar">
    <w:name w:val="Balloon Text Char"/>
    <w:basedOn w:val="DefaultParagraphFont"/>
    <w:link w:val="BalloonText"/>
    <w:uiPriority w:val="99"/>
    <w:semiHidden/>
    <w:rsid w:val="008F3652"/>
    <w:rPr>
      <w:rFonts w:ascii="Tahoma" w:hAnsi="Tahoma" w:cs="Tahoma"/>
      <w:sz w:val="16"/>
      <w:szCs w:val="16"/>
      <w:lang w:eastAsia="en-GB"/>
    </w:rPr>
  </w:style>
  <w:style w:type="character" w:customStyle="1" w:styleId="Heading1Char">
    <w:name w:val="Heading 1 Char"/>
    <w:basedOn w:val="DefaultParagraphFont"/>
    <w:link w:val="Heading1"/>
    <w:uiPriority w:val="9"/>
    <w:rsid w:val="001C5730"/>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1C573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1C5730"/>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1C5730"/>
    <w:rPr>
      <w:sz w:val="16"/>
      <w:szCs w:val="16"/>
    </w:rPr>
  </w:style>
  <w:style w:type="paragraph" w:styleId="CommentText">
    <w:name w:val="annotation text"/>
    <w:basedOn w:val="Normal"/>
    <w:link w:val="CommentTextChar"/>
    <w:uiPriority w:val="99"/>
    <w:semiHidden/>
    <w:unhideWhenUsed/>
    <w:rsid w:val="001C5730"/>
    <w:rPr>
      <w:sz w:val="20"/>
      <w:szCs w:val="20"/>
    </w:rPr>
  </w:style>
  <w:style w:type="character" w:customStyle="1" w:styleId="CommentTextChar">
    <w:name w:val="Comment Text Char"/>
    <w:basedOn w:val="DefaultParagraphFont"/>
    <w:link w:val="CommentText"/>
    <w:uiPriority w:val="99"/>
    <w:semiHidden/>
    <w:rsid w:val="001C5730"/>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C5730"/>
    <w:rPr>
      <w:b/>
      <w:bCs/>
    </w:rPr>
  </w:style>
  <w:style w:type="character" w:customStyle="1" w:styleId="CommentSubjectChar">
    <w:name w:val="Comment Subject Char"/>
    <w:basedOn w:val="CommentTextChar"/>
    <w:link w:val="CommentSubject"/>
    <w:uiPriority w:val="99"/>
    <w:semiHidden/>
    <w:rsid w:val="001C5730"/>
    <w:rPr>
      <w:rFonts w:ascii="Calibri" w:hAnsi="Calibri" w:cs="Times New Roman"/>
      <w:b/>
      <w:bCs/>
      <w:sz w:val="20"/>
      <w:szCs w:val="20"/>
      <w:lang w:eastAsia="en-GB"/>
    </w:rPr>
  </w:style>
  <w:style w:type="character" w:customStyle="1" w:styleId="Heading4Char">
    <w:name w:val="Heading 4 Char"/>
    <w:basedOn w:val="DefaultParagraphFont"/>
    <w:link w:val="Heading4"/>
    <w:uiPriority w:val="9"/>
    <w:rsid w:val="001812D4"/>
    <w:rPr>
      <w:rFonts w:asciiTheme="majorHAnsi" w:eastAsiaTheme="majorEastAsia" w:hAnsiTheme="majorHAnsi" w:cstheme="majorBidi"/>
      <w:b/>
      <w:bCs/>
      <w:i/>
      <w:iCs/>
      <w:color w:val="4F81BD" w:themeColor="accent1"/>
      <w:lang w:eastAsia="en-GB"/>
    </w:rPr>
  </w:style>
  <w:style w:type="character" w:styleId="Hyperlink">
    <w:name w:val="Hyperlink"/>
    <w:basedOn w:val="DefaultParagraphFont"/>
    <w:uiPriority w:val="99"/>
    <w:semiHidden/>
    <w:unhideWhenUsed/>
    <w:rsid w:val="00F41033"/>
    <w:rPr>
      <w:color w:val="0000FF"/>
      <w:u w:val="single"/>
    </w:rPr>
  </w:style>
  <w:style w:type="paragraph" w:styleId="Header">
    <w:name w:val="header"/>
    <w:basedOn w:val="Normal"/>
    <w:link w:val="HeaderChar"/>
    <w:uiPriority w:val="99"/>
    <w:unhideWhenUsed/>
    <w:rsid w:val="002D1949"/>
    <w:pPr>
      <w:tabs>
        <w:tab w:val="center" w:pos="4536"/>
        <w:tab w:val="right" w:pos="9072"/>
      </w:tabs>
    </w:pPr>
  </w:style>
  <w:style w:type="character" w:customStyle="1" w:styleId="HeaderChar">
    <w:name w:val="Header Char"/>
    <w:basedOn w:val="DefaultParagraphFont"/>
    <w:link w:val="Header"/>
    <w:uiPriority w:val="99"/>
    <w:rsid w:val="002D1949"/>
    <w:rPr>
      <w:rFonts w:ascii="Calibri" w:hAnsi="Calibri" w:cs="Times New Roman"/>
      <w:lang w:eastAsia="en-GB"/>
    </w:rPr>
  </w:style>
  <w:style w:type="paragraph" w:styleId="Footer">
    <w:name w:val="footer"/>
    <w:basedOn w:val="Normal"/>
    <w:link w:val="FooterChar"/>
    <w:uiPriority w:val="99"/>
    <w:unhideWhenUsed/>
    <w:rsid w:val="002D1949"/>
    <w:pPr>
      <w:tabs>
        <w:tab w:val="center" w:pos="4536"/>
        <w:tab w:val="right" w:pos="9072"/>
      </w:tabs>
    </w:pPr>
  </w:style>
  <w:style w:type="character" w:customStyle="1" w:styleId="FooterChar">
    <w:name w:val="Footer Char"/>
    <w:basedOn w:val="DefaultParagraphFont"/>
    <w:link w:val="Footer"/>
    <w:uiPriority w:val="99"/>
    <w:rsid w:val="002D1949"/>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D0"/>
    <w:pPr>
      <w:spacing w:after="0" w:line="240" w:lineRule="auto"/>
    </w:pPr>
    <w:rPr>
      <w:rFonts w:ascii="Calibri" w:hAnsi="Calibri" w:cs="Times New Roman"/>
      <w:lang w:eastAsia="en-GB"/>
    </w:rPr>
  </w:style>
  <w:style w:type="paragraph" w:styleId="Heading1">
    <w:name w:val="heading 1"/>
    <w:basedOn w:val="Normal"/>
    <w:next w:val="Normal"/>
    <w:link w:val="Heading1Char"/>
    <w:uiPriority w:val="9"/>
    <w:qFormat/>
    <w:rsid w:val="001C57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7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57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12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D0"/>
    <w:pPr>
      <w:ind w:left="720"/>
    </w:pPr>
  </w:style>
  <w:style w:type="paragraph" w:styleId="PlainText">
    <w:name w:val="Plain Text"/>
    <w:basedOn w:val="Normal"/>
    <w:link w:val="PlainTextChar"/>
    <w:uiPriority w:val="99"/>
    <w:semiHidden/>
    <w:unhideWhenUsed/>
    <w:rsid w:val="00D41BD0"/>
    <w:rPr>
      <w:rFonts w:cs="Consolas"/>
      <w:szCs w:val="21"/>
      <w:lang w:eastAsia="en-US"/>
    </w:rPr>
  </w:style>
  <w:style w:type="character" w:customStyle="1" w:styleId="PlainTextChar">
    <w:name w:val="Plain Text Char"/>
    <w:basedOn w:val="DefaultParagraphFont"/>
    <w:link w:val="PlainText"/>
    <w:uiPriority w:val="99"/>
    <w:semiHidden/>
    <w:rsid w:val="00D41BD0"/>
    <w:rPr>
      <w:rFonts w:ascii="Calibri" w:hAnsi="Calibri" w:cs="Consolas"/>
      <w:szCs w:val="21"/>
    </w:rPr>
  </w:style>
  <w:style w:type="paragraph" w:styleId="FootnoteText">
    <w:name w:val="footnote text"/>
    <w:basedOn w:val="Normal"/>
    <w:link w:val="FootnoteTextChar"/>
    <w:uiPriority w:val="99"/>
    <w:semiHidden/>
    <w:unhideWhenUsed/>
    <w:rsid w:val="00BC61E6"/>
    <w:rPr>
      <w:sz w:val="20"/>
      <w:szCs w:val="20"/>
    </w:rPr>
  </w:style>
  <w:style w:type="character" w:customStyle="1" w:styleId="FootnoteTextChar">
    <w:name w:val="Footnote Text Char"/>
    <w:basedOn w:val="DefaultParagraphFont"/>
    <w:link w:val="FootnoteText"/>
    <w:uiPriority w:val="99"/>
    <w:semiHidden/>
    <w:rsid w:val="00BC61E6"/>
    <w:rPr>
      <w:rFonts w:ascii="Calibri" w:hAnsi="Calibri" w:cs="Times New Roman"/>
      <w:sz w:val="20"/>
      <w:szCs w:val="20"/>
      <w:lang w:eastAsia="en-GB"/>
    </w:rPr>
  </w:style>
  <w:style w:type="character" w:styleId="FootnoteReference">
    <w:name w:val="footnote reference"/>
    <w:basedOn w:val="DefaultParagraphFont"/>
    <w:uiPriority w:val="99"/>
    <w:semiHidden/>
    <w:unhideWhenUsed/>
    <w:rsid w:val="00BC61E6"/>
    <w:rPr>
      <w:vertAlign w:val="superscript"/>
    </w:rPr>
  </w:style>
  <w:style w:type="paragraph" w:styleId="BalloonText">
    <w:name w:val="Balloon Text"/>
    <w:basedOn w:val="Normal"/>
    <w:link w:val="BalloonTextChar"/>
    <w:uiPriority w:val="99"/>
    <w:semiHidden/>
    <w:unhideWhenUsed/>
    <w:rsid w:val="008F3652"/>
    <w:rPr>
      <w:rFonts w:ascii="Tahoma" w:hAnsi="Tahoma" w:cs="Tahoma"/>
      <w:sz w:val="16"/>
      <w:szCs w:val="16"/>
    </w:rPr>
  </w:style>
  <w:style w:type="character" w:customStyle="1" w:styleId="BalloonTextChar">
    <w:name w:val="Balloon Text Char"/>
    <w:basedOn w:val="DefaultParagraphFont"/>
    <w:link w:val="BalloonText"/>
    <w:uiPriority w:val="99"/>
    <w:semiHidden/>
    <w:rsid w:val="008F3652"/>
    <w:rPr>
      <w:rFonts w:ascii="Tahoma" w:hAnsi="Tahoma" w:cs="Tahoma"/>
      <w:sz w:val="16"/>
      <w:szCs w:val="16"/>
      <w:lang w:eastAsia="en-GB"/>
    </w:rPr>
  </w:style>
  <w:style w:type="character" w:customStyle="1" w:styleId="Heading1Char">
    <w:name w:val="Heading 1 Char"/>
    <w:basedOn w:val="DefaultParagraphFont"/>
    <w:link w:val="Heading1"/>
    <w:uiPriority w:val="9"/>
    <w:rsid w:val="001C5730"/>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1C573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1C5730"/>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1C5730"/>
    <w:rPr>
      <w:sz w:val="16"/>
      <w:szCs w:val="16"/>
    </w:rPr>
  </w:style>
  <w:style w:type="paragraph" w:styleId="CommentText">
    <w:name w:val="annotation text"/>
    <w:basedOn w:val="Normal"/>
    <w:link w:val="CommentTextChar"/>
    <w:uiPriority w:val="99"/>
    <w:semiHidden/>
    <w:unhideWhenUsed/>
    <w:rsid w:val="001C5730"/>
    <w:rPr>
      <w:sz w:val="20"/>
      <w:szCs w:val="20"/>
    </w:rPr>
  </w:style>
  <w:style w:type="character" w:customStyle="1" w:styleId="CommentTextChar">
    <w:name w:val="Comment Text Char"/>
    <w:basedOn w:val="DefaultParagraphFont"/>
    <w:link w:val="CommentText"/>
    <w:uiPriority w:val="99"/>
    <w:semiHidden/>
    <w:rsid w:val="001C5730"/>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C5730"/>
    <w:rPr>
      <w:b/>
      <w:bCs/>
    </w:rPr>
  </w:style>
  <w:style w:type="character" w:customStyle="1" w:styleId="CommentSubjectChar">
    <w:name w:val="Comment Subject Char"/>
    <w:basedOn w:val="CommentTextChar"/>
    <w:link w:val="CommentSubject"/>
    <w:uiPriority w:val="99"/>
    <w:semiHidden/>
    <w:rsid w:val="001C5730"/>
    <w:rPr>
      <w:rFonts w:ascii="Calibri" w:hAnsi="Calibri" w:cs="Times New Roman"/>
      <w:b/>
      <w:bCs/>
      <w:sz w:val="20"/>
      <w:szCs w:val="20"/>
      <w:lang w:eastAsia="en-GB"/>
    </w:rPr>
  </w:style>
  <w:style w:type="character" w:customStyle="1" w:styleId="Heading4Char">
    <w:name w:val="Heading 4 Char"/>
    <w:basedOn w:val="DefaultParagraphFont"/>
    <w:link w:val="Heading4"/>
    <w:uiPriority w:val="9"/>
    <w:rsid w:val="001812D4"/>
    <w:rPr>
      <w:rFonts w:asciiTheme="majorHAnsi" w:eastAsiaTheme="majorEastAsia" w:hAnsiTheme="majorHAnsi" w:cstheme="majorBidi"/>
      <w:b/>
      <w:bCs/>
      <w:i/>
      <w:iCs/>
      <w:color w:val="4F81BD" w:themeColor="accent1"/>
      <w:lang w:eastAsia="en-GB"/>
    </w:rPr>
  </w:style>
  <w:style w:type="character" w:styleId="Hyperlink">
    <w:name w:val="Hyperlink"/>
    <w:basedOn w:val="DefaultParagraphFont"/>
    <w:uiPriority w:val="99"/>
    <w:semiHidden/>
    <w:unhideWhenUsed/>
    <w:rsid w:val="00F41033"/>
    <w:rPr>
      <w:color w:val="0000FF"/>
      <w:u w:val="single"/>
    </w:rPr>
  </w:style>
  <w:style w:type="paragraph" w:styleId="Header">
    <w:name w:val="header"/>
    <w:basedOn w:val="Normal"/>
    <w:link w:val="HeaderChar"/>
    <w:uiPriority w:val="99"/>
    <w:unhideWhenUsed/>
    <w:rsid w:val="002D1949"/>
    <w:pPr>
      <w:tabs>
        <w:tab w:val="center" w:pos="4536"/>
        <w:tab w:val="right" w:pos="9072"/>
      </w:tabs>
    </w:pPr>
  </w:style>
  <w:style w:type="character" w:customStyle="1" w:styleId="HeaderChar">
    <w:name w:val="Header Char"/>
    <w:basedOn w:val="DefaultParagraphFont"/>
    <w:link w:val="Header"/>
    <w:uiPriority w:val="99"/>
    <w:rsid w:val="002D1949"/>
    <w:rPr>
      <w:rFonts w:ascii="Calibri" w:hAnsi="Calibri" w:cs="Times New Roman"/>
      <w:lang w:eastAsia="en-GB"/>
    </w:rPr>
  </w:style>
  <w:style w:type="paragraph" w:styleId="Footer">
    <w:name w:val="footer"/>
    <w:basedOn w:val="Normal"/>
    <w:link w:val="FooterChar"/>
    <w:uiPriority w:val="99"/>
    <w:unhideWhenUsed/>
    <w:rsid w:val="002D1949"/>
    <w:pPr>
      <w:tabs>
        <w:tab w:val="center" w:pos="4536"/>
        <w:tab w:val="right" w:pos="9072"/>
      </w:tabs>
    </w:pPr>
  </w:style>
  <w:style w:type="character" w:customStyle="1" w:styleId="FooterChar">
    <w:name w:val="Footer Char"/>
    <w:basedOn w:val="DefaultParagraphFont"/>
    <w:link w:val="Footer"/>
    <w:uiPriority w:val="99"/>
    <w:rsid w:val="002D1949"/>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0009">
      <w:bodyDiv w:val="1"/>
      <w:marLeft w:val="0"/>
      <w:marRight w:val="0"/>
      <w:marTop w:val="0"/>
      <w:marBottom w:val="0"/>
      <w:divBdr>
        <w:top w:val="none" w:sz="0" w:space="0" w:color="auto"/>
        <w:left w:val="none" w:sz="0" w:space="0" w:color="auto"/>
        <w:bottom w:val="none" w:sz="0" w:space="0" w:color="auto"/>
        <w:right w:val="none" w:sz="0" w:space="0" w:color="auto"/>
      </w:divBdr>
    </w:div>
    <w:div w:id="227614492">
      <w:bodyDiv w:val="1"/>
      <w:marLeft w:val="0"/>
      <w:marRight w:val="0"/>
      <w:marTop w:val="0"/>
      <w:marBottom w:val="0"/>
      <w:divBdr>
        <w:top w:val="none" w:sz="0" w:space="0" w:color="auto"/>
        <w:left w:val="none" w:sz="0" w:space="0" w:color="auto"/>
        <w:bottom w:val="none" w:sz="0" w:space="0" w:color="auto"/>
        <w:right w:val="none" w:sz="0" w:space="0" w:color="auto"/>
      </w:divBdr>
    </w:div>
    <w:div w:id="348289455">
      <w:bodyDiv w:val="1"/>
      <w:marLeft w:val="0"/>
      <w:marRight w:val="0"/>
      <w:marTop w:val="0"/>
      <w:marBottom w:val="0"/>
      <w:divBdr>
        <w:top w:val="none" w:sz="0" w:space="0" w:color="auto"/>
        <w:left w:val="none" w:sz="0" w:space="0" w:color="auto"/>
        <w:bottom w:val="none" w:sz="0" w:space="0" w:color="auto"/>
        <w:right w:val="none" w:sz="0" w:space="0" w:color="auto"/>
      </w:divBdr>
    </w:div>
    <w:div w:id="405613935">
      <w:bodyDiv w:val="1"/>
      <w:marLeft w:val="0"/>
      <w:marRight w:val="0"/>
      <w:marTop w:val="0"/>
      <w:marBottom w:val="0"/>
      <w:divBdr>
        <w:top w:val="none" w:sz="0" w:space="0" w:color="auto"/>
        <w:left w:val="none" w:sz="0" w:space="0" w:color="auto"/>
        <w:bottom w:val="none" w:sz="0" w:space="0" w:color="auto"/>
        <w:right w:val="none" w:sz="0" w:space="0" w:color="auto"/>
      </w:divBdr>
    </w:div>
    <w:div w:id="517163938">
      <w:bodyDiv w:val="1"/>
      <w:marLeft w:val="0"/>
      <w:marRight w:val="0"/>
      <w:marTop w:val="0"/>
      <w:marBottom w:val="0"/>
      <w:divBdr>
        <w:top w:val="none" w:sz="0" w:space="0" w:color="auto"/>
        <w:left w:val="none" w:sz="0" w:space="0" w:color="auto"/>
        <w:bottom w:val="none" w:sz="0" w:space="0" w:color="auto"/>
        <w:right w:val="none" w:sz="0" w:space="0" w:color="auto"/>
      </w:divBdr>
    </w:div>
    <w:div w:id="637954708">
      <w:bodyDiv w:val="1"/>
      <w:marLeft w:val="0"/>
      <w:marRight w:val="0"/>
      <w:marTop w:val="0"/>
      <w:marBottom w:val="0"/>
      <w:divBdr>
        <w:top w:val="none" w:sz="0" w:space="0" w:color="auto"/>
        <w:left w:val="none" w:sz="0" w:space="0" w:color="auto"/>
        <w:bottom w:val="none" w:sz="0" w:space="0" w:color="auto"/>
        <w:right w:val="none" w:sz="0" w:space="0" w:color="auto"/>
      </w:divBdr>
    </w:div>
    <w:div w:id="755513534">
      <w:bodyDiv w:val="1"/>
      <w:marLeft w:val="0"/>
      <w:marRight w:val="0"/>
      <w:marTop w:val="0"/>
      <w:marBottom w:val="0"/>
      <w:divBdr>
        <w:top w:val="none" w:sz="0" w:space="0" w:color="auto"/>
        <w:left w:val="none" w:sz="0" w:space="0" w:color="auto"/>
        <w:bottom w:val="none" w:sz="0" w:space="0" w:color="auto"/>
        <w:right w:val="none" w:sz="0" w:space="0" w:color="auto"/>
      </w:divBdr>
    </w:div>
    <w:div w:id="18721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0C4F-2661-4CC8-9A48-E91DF8F3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NOMDEN Koen (EAC)</dc:creator>
  <cp:lastModifiedBy>tudinfa</cp:lastModifiedBy>
  <cp:revision>3</cp:revision>
  <cp:lastPrinted>2017-09-22T11:09:00Z</cp:lastPrinted>
  <dcterms:created xsi:type="dcterms:W3CDTF">2017-09-22T14:29:00Z</dcterms:created>
  <dcterms:modified xsi:type="dcterms:W3CDTF">2017-09-22T15:34:00Z</dcterms:modified>
</cp:coreProperties>
</file>